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CAA6" w14:textId="290BBEA0" w:rsidR="00012E10" w:rsidRPr="00721A1A" w:rsidRDefault="00721A1A" w:rsidP="00721A1A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 w:rsidRPr="00721A1A">
        <w:rPr>
          <w:rFonts w:ascii="黑体" w:eastAsia="黑体" w:hAnsi="黑体" w:hint="eastAsia"/>
          <w:sz w:val="36"/>
          <w:szCs w:val="36"/>
        </w:rPr>
        <w:t>中国石油大学（华东）用好红色校史资源提升思政育人成效</w:t>
      </w:r>
    </w:p>
    <w:p w14:paraId="239E3CAC" w14:textId="77777777" w:rsidR="00721A1A" w:rsidRPr="00721A1A" w:rsidRDefault="00721A1A" w:rsidP="006A3D0C">
      <w:pPr>
        <w:ind w:firstLine="640"/>
        <w:jc w:val="both"/>
        <w:rPr>
          <w:rFonts w:ascii="仿宋_GB2312" w:hint="eastAsia"/>
          <w:sz w:val="32"/>
          <w:szCs w:val="32"/>
        </w:rPr>
      </w:pPr>
      <w:r w:rsidRPr="00721A1A">
        <w:rPr>
          <w:rFonts w:ascii="仿宋_GB2312" w:hint="eastAsia"/>
          <w:sz w:val="32"/>
          <w:szCs w:val="32"/>
        </w:rPr>
        <w:t>中国石油大学（华东）认真学习贯彻习近平总书记关于教育的重要论述，聚焦立德树人根本任务，把红色校史纳入思政课程，把学校发展融入“四史”，充分发挥红色校史在思政教育中的“史料宝库”作用、在立德树人中的“源头活水”作用、在弘扬精神中的“坚强阵地”作用，着力做好“大思政”育人工作，努力培养德智体美劳全面发展的社会主义建设者和接班人。</w:t>
      </w:r>
    </w:p>
    <w:p w14:paraId="088A5BEB" w14:textId="0F811C73" w:rsidR="00721A1A" w:rsidRPr="00721A1A" w:rsidRDefault="00721A1A" w:rsidP="006A3D0C">
      <w:pPr>
        <w:ind w:firstLine="643"/>
        <w:jc w:val="both"/>
        <w:rPr>
          <w:rFonts w:ascii="仿宋_GB2312" w:hint="eastAsia"/>
          <w:sz w:val="32"/>
          <w:szCs w:val="32"/>
        </w:rPr>
      </w:pPr>
      <w:r w:rsidRPr="00721A1A">
        <w:rPr>
          <w:rFonts w:ascii="仿宋_GB2312" w:hint="eastAsia"/>
          <w:b/>
          <w:bCs/>
          <w:sz w:val="32"/>
          <w:szCs w:val="32"/>
        </w:rPr>
        <w:t>红色校史融入课堂教学“主渠道”，创新教育内容和形式。</w:t>
      </w:r>
      <w:r w:rsidRPr="00721A1A">
        <w:rPr>
          <w:rFonts w:ascii="仿宋_GB2312" w:hint="eastAsia"/>
          <w:sz w:val="32"/>
          <w:szCs w:val="32"/>
        </w:rPr>
        <w:t>一是强化课程思政与思政课程建设。深挖红色校史资源的价值与内涵，开设“校史文化课”“红色校史文化中的‘形势与政策’课”，打造“中外石油文化课”等19项省级课程思政示范项目，采用历史、人物、故事、诗歌、歌曲、论文等载体多角度呈现石油文化。通过课堂讲授、现场参观、名师讲座、师生研讨、小组研究、角色扮演等方式，厚植学生的家国情怀，增强石油文化的厚重感。其中“中外石油文化课”获评国家级线上一流课程和教育部课程思政示范课程，课程主讲教师和教学团队获批教育部课程思政教学名师和教学团队。二是深化校史资源和石油精神有机融合。编写《百年石油、沧桑巨变：中国近现代石油工业发展史绘本》等弘扬石油精神的红色教材，利用智慧校史馆、数字档案馆、虚拟</w:t>
      </w:r>
      <w:r w:rsidRPr="00721A1A">
        <w:rPr>
          <w:rFonts w:ascii="仿宋_GB2312" w:hint="eastAsia"/>
          <w:sz w:val="32"/>
          <w:szCs w:val="32"/>
        </w:rPr>
        <w:lastRenderedPageBreak/>
        <w:t>实践平台和中国石油大学历史文化资源数字平台，建设赋能课程思政教学的红色校史经典案例库和教学资源库，通过VR、AR技术还原校史中的红色历史场景，让静态的红色校史转化为动态的育人资源。三是推动红色资源为思政课程聚力赋能。充分挖掘学校驻地红色历史文化，与青岛一战遗址博物馆合作，联合打造“听涛观海青岛山，一战遗址读沧桑”系列思政课程，采用现场教学、参观研学、志愿服务等多种形式开展大思政课，被国家文物局、教育部联合认定为以革命文物为主题的“大思政课”优质资源精品项目。积极开展“校史+思政课堂”系列教学活动，邀请专家学者、师生校友等通过现场讲述、视频直播等方式，讲授校史上的动人故事，在教学情境上突出红色底蕴、行业本色、校本特色“三融合”，让思政课堂更有吸引力和生命力。</w:t>
      </w:r>
    </w:p>
    <w:p w14:paraId="3EF4FA26" w14:textId="77B0D364" w:rsidR="00721A1A" w:rsidRPr="00721A1A" w:rsidRDefault="00721A1A" w:rsidP="006A3D0C">
      <w:pPr>
        <w:ind w:firstLine="643"/>
        <w:jc w:val="both"/>
        <w:rPr>
          <w:rFonts w:ascii="仿宋_GB2312" w:hint="eastAsia"/>
          <w:sz w:val="32"/>
          <w:szCs w:val="32"/>
        </w:rPr>
      </w:pPr>
      <w:r w:rsidRPr="00721A1A">
        <w:rPr>
          <w:rFonts w:ascii="仿宋_GB2312" w:hint="eastAsia"/>
          <w:b/>
          <w:bCs/>
          <w:sz w:val="32"/>
          <w:szCs w:val="32"/>
        </w:rPr>
        <w:t>红色校史点亮思政教育“大课堂”，凸显红色特性和导向。</w:t>
      </w:r>
      <w:r w:rsidRPr="00721A1A">
        <w:rPr>
          <w:rFonts w:ascii="仿宋_GB2312" w:hint="eastAsia"/>
          <w:sz w:val="32"/>
          <w:szCs w:val="32"/>
        </w:rPr>
        <w:t>一是构建全方位多角度校史育人体系。拓展红色校史育人覆盖面，开设校史文化大讲堂，分批组织全体师生前往校史馆开展沉浸式红色校史教育，依托校史中的红色文物开展内容丰富、形式多样的党团活动。深挖校史中的红色资源，研究凝结出“第一本《共产党宣言》中译本发现者余世诚”“南陈北李建党牵线人杨明斋”“一场特殊的党课”“两弹功臣曹本熹”等一批校本特色鲜明的红色故事。通过出版《中国石油大学校史》《教育家精神与石油报国》《遇见大师》等校史文</w:t>
      </w:r>
      <w:r w:rsidRPr="00721A1A">
        <w:rPr>
          <w:rFonts w:ascii="仿宋_GB2312" w:hint="eastAsia"/>
          <w:sz w:val="32"/>
          <w:szCs w:val="32"/>
        </w:rPr>
        <w:lastRenderedPageBreak/>
        <w:t>化专著、拍摄《为中国加油》等校史纪录片、绘制石大图史手绘漫画、撰写人物回忆录、举办系列展览、举行师生风采展演等形式，生动再现红色校史的光辉历程。二是打造“红色校史+”思政育人品牌。结合校史上的名师大家、重大历史事件、著名科学家诞辰纪念日等节点，推出“背影”“校史上的今天”“红色校史宣讲”等校史育人品牌，大力弘扬教育家精神和科学家精神。制作《高山仰止 丹心如一》曹本熹院士纪录片，《守望——构建红色校史文化育人矩阵，打造沉浸式校史思政教育大课堂》等展示影片，通过开展专题研究、制作微视频、自编自演校史话剧、举办弘扬教育家科学家精神展览等形式，打造线上线下思政教育“大课堂”。三是实施红色校史文化铸魂育人工程。依托校史中的红色资源，邀请学科带头人、事件亲历者、知名校友等，紧密结合受教育者的学科特点、研究领域，开展“红色校史我来讲述”系列思政教育活动，构建党建、思政、榜样、精神、文化“五位一体”育人模式，相关经验在《光明日报》报道。</w:t>
      </w:r>
    </w:p>
    <w:p w14:paraId="572D4AFC" w14:textId="77777777" w:rsidR="00721A1A" w:rsidRPr="00721A1A" w:rsidRDefault="00721A1A" w:rsidP="006A3D0C">
      <w:pPr>
        <w:ind w:firstLine="643"/>
        <w:jc w:val="both"/>
        <w:rPr>
          <w:rFonts w:ascii="仿宋_GB2312" w:hint="eastAsia"/>
          <w:sz w:val="32"/>
          <w:szCs w:val="32"/>
        </w:rPr>
      </w:pPr>
      <w:r w:rsidRPr="00721A1A">
        <w:rPr>
          <w:rFonts w:ascii="仿宋_GB2312" w:hint="eastAsia"/>
          <w:b/>
          <w:bCs/>
          <w:sz w:val="32"/>
          <w:szCs w:val="32"/>
        </w:rPr>
        <w:t>红色校史拓展第二课堂“炫舞台”，注重文化浸润和传承。</w:t>
      </w:r>
      <w:r w:rsidRPr="00721A1A">
        <w:rPr>
          <w:rFonts w:ascii="仿宋_GB2312" w:hint="eastAsia"/>
          <w:sz w:val="32"/>
          <w:szCs w:val="32"/>
        </w:rPr>
        <w:t>一是打造校本特色鲜明的系列文艺作品。不断强化红色校史在学生第二课堂活动的文化浸润和价值引领作用，组织学生编排校史话剧《创造太阳》、舞台剧《石油地质师》，创作《石光的故事》《青春起点，创造太阳》《石油工人变奏曲》等一批学校特色鲜明、校史文化浓厚的原创话剧、舞台剧、歌曲、</w:t>
      </w:r>
      <w:r w:rsidRPr="00721A1A">
        <w:rPr>
          <w:rFonts w:ascii="仿宋_GB2312" w:hint="eastAsia"/>
          <w:sz w:val="32"/>
          <w:szCs w:val="32"/>
        </w:rPr>
        <w:lastRenderedPageBreak/>
        <w:t>MV、舞蹈等，话剧《校徽》荣获山东省校园艺术节戏剧专项展示活动一等奖。二是发挥朋辈教育活力与人力资源优势。组建大学生校史宣讲团，通过“网络上传、活动中悟、新媒体播、面对面讲”等形式，以大学生视角对同龄人和中小学生开展朋辈教育，全方位、多渠道讲好一代代石大人家国同心、兴油报国的故事。开展大学生暑期社会实践红色之旅，组织深入油田一线、革命老区、高中母校等开展理论宣讲、调查研究、人物访谈、学习体验等活动，做到思政育人形式上“有形、有声、有影”，效果上“入眼、入脑、入心”。三是开展多样化活动丰富校史育人途径。举办校史知识竞赛、校史校情对抗赛、校史故事宣讲大赛、微电影拍摄、征文比赛、红色校史经典诵读等主题活动，使学生在多样化活动中切身感受校园红色文化氛围和文化符号，增进对红色校史文化的情感。依托校史馆作为全国科学家精神教育基地、山东省党员教育现场教学基地、山东省师德涵养基地等优势，开展一系列围绕红色校史的“第二课堂”活动，引领广大青年学生从红色校史中汲取奋进力量，努力成长为堪当民族复兴重任的时代新人。</w:t>
      </w:r>
    </w:p>
    <w:p w14:paraId="68804888" w14:textId="77777777" w:rsidR="00721A1A" w:rsidRPr="006A3D0C" w:rsidRDefault="00721A1A" w:rsidP="006A3D0C">
      <w:pPr>
        <w:ind w:firstLine="640"/>
        <w:jc w:val="both"/>
        <w:rPr>
          <w:rFonts w:ascii="仿宋_GB2312" w:hint="eastAsia"/>
          <w:sz w:val="32"/>
          <w:szCs w:val="32"/>
        </w:rPr>
      </w:pPr>
    </w:p>
    <w:sectPr w:rsidR="00721A1A" w:rsidRPr="006A3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BB6"/>
    <w:rsid w:val="0000255F"/>
    <w:rsid w:val="00003BC4"/>
    <w:rsid w:val="00004A9C"/>
    <w:rsid w:val="00012E10"/>
    <w:rsid w:val="0002261D"/>
    <w:rsid w:val="00026DAD"/>
    <w:rsid w:val="00027B40"/>
    <w:rsid w:val="00033458"/>
    <w:rsid w:val="00034572"/>
    <w:rsid w:val="0003520E"/>
    <w:rsid w:val="000371C4"/>
    <w:rsid w:val="00045F51"/>
    <w:rsid w:val="00046EDF"/>
    <w:rsid w:val="00046F68"/>
    <w:rsid w:val="0004795C"/>
    <w:rsid w:val="00053828"/>
    <w:rsid w:val="00053DEB"/>
    <w:rsid w:val="00056AAD"/>
    <w:rsid w:val="000621C8"/>
    <w:rsid w:val="0007444E"/>
    <w:rsid w:val="00081328"/>
    <w:rsid w:val="000816F5"/>
    <w:rsid w:val="00083B2C"/>
    <w:rsid w:val="00085A66"/>
    <w:rsid w:val="00094433"/>
    <w:rsid w:val="000A490A"/>
    <w:rsid w:val="000A4934"/>
    <w:rsid w:val="000A59B0"/>
    <w:rsid w:val="000B3407"/>
    <w:rsid w:val="000B525D"/>
    <w:rsid w:val="000D3611"/>
    <w:rsid w:val="000D7FA4"/>
    <w:rsid w:val="000E17A2"/>
    <w:rsid w:val="000E77CC"/>
    <w:rsid w:val="000F1B9D"/>
    <w:rsid w:val="00105350"/>
    <w:rsid w:val="001116FA"/>
    <w:rsid w:val="00132F2F"/>
    <w:rsid w:val="00142B16"/>
    <w:rsid w:val="001432D2"/>
    <w:rsid w:val="00144E42"/>
    <w:rsid w:val="00151025"/>
    <w:rsid w:val="00154AA7"/>
    <w:rsid w:val="001570FB"/>
    <w:rsid w:val="0016183C"/>
    <w:rsid w:val="00162951"/>
    <w:rsid w:val="00163D4F"/>
    <w:rsid w:val="0017535F"/>
    <w:rsid w:val="00183F65"/>
    <w:rsid w:val="00186E0C"/>
    <w:rsid w:val="001A2D01"/>
    <w:rsid w:val="001A39AF"/>
    <w:rsid w:val="001B3D98"/>
    <w:rsid w:val="001B6700"/>
    <w:rsid w:val="001C152F"/>
    <w:rsid w:val="001C7135"/>
    <w:rsid w:val="001D3C9D"/>
    <w:rsid w:val="001E2DE9"/>
    <w:rsid w:val="001E56D6"/>
    <w:rsid w:val="001E6803"/>
    <w:rsid w:val="001F4ED6"/>
    <w:rsid w:val="001F6D31"/>
    <w:rsid w:val="00216998"/>
    <w:rsid w:val="00225529"/>
    <w:rsid w:val="0022754B"/>
    <w:rsid w:val="002303B2"/>
    <w:rsid w:val="0023225C"/>
    <w:rsid w:val="00237C70"/>
    <w:rsid w:val="00241536"/>
    <w:rsid w:val="0024788F"/>
    <w:rsid w:val="002541EE"/>
    <w:rsid w:val="0026104C"/>
    <w:rsid w:val="00263089"/>
    <w:rsid w:val="00271D45"/>
    <w:rsid w:val="00273A91"/>
    <w:rsid w:val="00284593"/>
    <w:rsid w:val="002935EA"/>
    <w:rsid w:val="002A2FC1"/>
    <w:rsid w:val="002A323E"/>
    <w:rsid w:val="002A5ACB"/>
    <w:rsid w:val="002A7A83"/>
    <w:rsid w:val="002B516E"/>
    <w:rsid w:val="002B6124"/>
    <w:rsid w:val="002C2D53"/>
    <w:rsid w:val="002C43DF"/>
    <w:rsid w:val="002D6347"/>
    <w:rsid w:val="002D7DE2"/>
    <w:rsid w:val="002E0168"/>
    <w:rsid w:val="002E09C6"/>
    <w:rsid w:val="002E0A7A"/>
    <w:rsid w:val="002E4507"/>
    <w:rsid w:val="002F2991"/>
    <w:rsid w:val="002F44FF"/>
    <w:rsid w:val="0030134C"/>
    <w:rsid w:val="00304D17"/>
    <w:rsid w:val="00305EE4"/>
    <w:rsid w:val="00312069"/>
    <w:rsid w:val="0031293C"/>
    <w:rsid w:val="00317BEF"/>
    <w:rsid w:val="00325F4C"/>
    <w:rsid w:val="003265F5"/>
    <w:rsid w:val="00332177"/>
    <w:rsid w:val="00333408"/>
    <w:rsid w:val="00343CDD"/>
    <w:rsid w:val="00344926"/>
    <w:rsid w:val="00345DE4"/>
    <w:rsid w:val="00357561"/>
    <w:rsid w:val="00357817"/>
    <w:rsid w:val="00357ACA"/>
    <w:rsid w:val="00380B9F"/>
    <w:rsid w:val="00381717"/>
    <w:rsid w:val="00383374"/>
    <w:rsid w:val="00391E67"/>
    <w:rsid w:val="00394E4F"/>
    <w:rsid w:val="003A1D50"/>
    <w:rsid w:val="003A3629"/>
    <w:rsid w:val="003A59D6"/>
    <w:rsid w:val="003B54A6"/>
    <w:rsid w:val="003C1B8D"/>
    <w:rsid w:val="003D2C7F"/>
    <w:rsid w:val="003E1C34"/>
    <w:rsid w:val="003E383C"/>
    <w:rsid w:val="003E5699"/>
    <w:rsid w:val="003E5A7C"/>
    <w:rsid w:val="003E5C9A"/>
    <w:rsid w:val="003E5CEB"/>
    <w:rsid w:val="003F4F00"/>
    <w:rsid w:val="003F5056"/>
    <w:rsid w:val="003F7CC4"/>
    <w:rsid w:val="00401A5E"/>
    <w:rsid w:val="004077DC"/>
    <w:rsid w:val="00412D3A"/>
    <w:rsid w:val="004137BE"/>
    <w:rsid w:val="00423A7E"/>
    <w:rsid w:val="00430E93"/>
    <w:rsid w:val="00447B3E"/>
    <w:rsid w:val="00447FF8"/>
    <w:rsid w:val="00451C11"/>
    <w:rsid w:val="004600E1"/>
    <w:rsid w:val="00460300"/>
    <w:rsid w:val="00460957"/>
    <w:rsid w:val="00464C11"/>
    <w:rsid w:val="00466872"/>
    <w:rsid w:val="00467538"/>
    <w:rsid w:val="00467C58"/>
    <w:rsid w:val="00470FC0"/>
    <w:rsid w:val="004740C7"/>
    <w:rsid w:val="0047597C"/>
    <w:rsid w:val="0047755C"/>
    <w:rsid w:val="004778C2"/>
    <w:rsid w:val="004800FB"/>
    <w:rsid w:val="0048253C"/>
    <w:rsid w:val="004A0747"/>
    <w:rsid w:val="004A215E"/>
    <w:rsid w:val="004A556B"/>
    <w:rsid w:val="004B177F"/>
    <w:rsid w:val="004B4378"/>
    <w:rsid w:val="004B5627"/>
    <w:rsid w:val="004C28ED"/>
    <w:rsid w:val="004D00A3"/>
    <w:rsid w:val="004D0167"/>
    <w:rsid w:val="004D0F34"/>
    <w:rsid w:val="004D377B"/>
    <w:rsid w:val="004D65F6"/>
    <w:rsid w:val="004D7B29"/>
    <w:rsid w:val="004F2D6A"/>
    <w:rsid w:val="004F2FFA"/>
    <w:rsid w:val="004F7B6F"/>
    <w:rsid w:val="00500262"/>
    <w:rsid w:val="00500612"/>
    <w:rsid w:val="00503837"/>
    <w:rsid w:val="00503A08"/>
    <w:rsid w:val="00505BA5"/>
    <w:rsid w:val="00514593"/>
    <w:rsid w:val="00515A2D"/>
    <w:rsid w:val="00521BCE"/>
    <w:rsid w:val="00534BF5"/>
    <w:rsid w:val="005362F0"/>
    <w:rsid w:val="005403A9"/>
    <w:rsid w:val="00541BC8"/>
    <w:rsid w:val="00543405"/>
    <w:rsid w:val="00545715"/>
    <w:rsid w:val="005506CB"/>
    <w:rsid w:val="0055304B"/>
    <w:rsid w:val="00554A1B"/>
    <w:rsid w:val="00555724"/>
    <w:rsid w:val="00560E3A"/>
    <w:rsid w:val="00563CC4"/>
    <w:rsid w:val="00566953"/>
    <w:rsid w:val="00571B65"/>
    <w:rsid w:val="005734C7"/>
    <w:rsid w:val="00574836"/>
    <w:rsid w:val="00577406"/>
    <w:rsid w:val="00582CE4"/>
    <w:rsid w:val="00586492"/>
    <w:rsid w:val="00593CA5"/>
    <w:rsid w:val="00595580"/>
    <w:rsid w:val="00596080"/>
    <w:rsid w:val="005C661B"/>
    <w:rsid w:val="005D5D2D"/>
    <w:rsid w:val="005E2F5C"/>
    <w:rsid w:val="005F0F67"/>
    <w:rsid w:val="005F6667"/>
    <w:rsid w:val="006125D9"/>
    <w:rsid w:val="00612BB2"/>
    <w:rsid w:val="006215BC"/>
    <w:rsid w:val="0062162C"/>
    <w:rsid w:val="00624F6B"/>
    <w:rsid w:val="00626B51"/>
    <w:rsid w:val="00634C4B"/>
    <w:rsid w:val="00635FE7"/>
    <w:rsid w:val="006456C9"/>
    <w:rsid w:val="0064736B"/>
    <w:rsid w:val="006522CB"/>
    <w:rsid w:val="0067472E"/>
    <w:rsid w:val="0068420C"/>
    <w:rsid w:val="0068458F"/>
    <w:rsid w:val="0068779E"/>
    <w:rsid w:val="00697997"/>
    <w:rsid w:val="006A3D0C"/>
    <w:rsid w:val="006A518F"/>
    <w:rsid w:val="006A773C"/>
    <w:rsid w:val="006B12E7"/>
    <w:rsid w:val="006B238A"/>
    <w:rsid w:val="006B545B"/>
    <w:rsid w:val="006B7F0C"/>
    <w:rsid w:val="006C7F33"/>
    <w:rsid w:val="006E242E"/>
    <w:rsid w:val="006E618E"/>
    <w:rsid w:val="006F1270"/>
    <w:rsid w:val="006F12EC"/>
    <w:rsid w:val="006F1882"/>
    <w:rsid w:val="006F5752"/>
    <w:rsid w:val="006F675C"/>
    <w:rsid w:val="00720B9C"/>
    <w:rsid w:val="00721A1A"/>
    <w:rsid w:val="00721F62"/>
    <w:rsid w:val="00722BAF"/>
    <w:rsid w:val="00726B7A"/>
    <w:rsid w:val="0073095D"/>
    <w:rsid w:val="007341AF"/>
    <w:rsid w:val="00734920"/>
    <w:rsid w:val="007371EF"/>
    <w:rsid w:val="00742E66"/>
    <w:rsid w:val="007443DB"/>
    <w:rsid w:val="00747130"/>
    <w:rsid w:val="00747D96"/>
    <w:rsid w:val="00750169"/>
    <w:rsid w:val="00750880"/>
    <w:rsid w:val="00755F32"/>
    <w:rsid w:val="00760DD3"/>
    <w:rsid w:val="0076113B"/>
    <w:rsid w:val="00765488"/>
    <w:rsid w:val="007677C8"/>
    <w:rsid w:val="00771A09"/>
    <w:rsid w:val="0079201D"/>
    <w:rsid w:val="007929F4"/>
    <w:rsid w:val="007A1B16"/>
    <w:rsid w:val="007A395F"/>
    <w:rsid w:val="007C1B4F"/>
    <w:rsid w:val="007D26BE"/>
    <w:rsid w:val="007D73E7"/>
    <w:rsid w:val="007E26D2"/>
    <w:rsid w:val="007E4014"/>
    <w:rsid w:val="007E7917"/>
    <w:rsid w:val="0080012C"/>
    <w:rsid w:val="00802019"/>
    <w:rsid w:val="00803A56"/>
    <w:rsid w:val="00803F06"/>
    <w:rsid w:val="008044FA"/>
    <w:rsid w:val="00805BB6"/>
    <w:rsid w:val="00812AE2"/>
    <w:rsid w:val="00813273"/>
    <w:rsid w:val="00821A3B"/>
    <w:rsid w:val="00821DA5"/>
    <w:rsid w:val="00824F87"/>
    <w:rsid w:val="00831A4E"/>
    <w:rsid w:val="00834F2D"/>
    <w:rsid w:val="00842F79"/>
    <w:rsid w:val="008431C6"/>
    <w:rsid w:val="008442D0"/>
    <w:rsid w:val="008458D1"/>
    <w:rsid w:val="00846761"/>
    <w:rsid w:val="00854EF6"/>
    <w:rsid w:val="00856951"/>
    <w:rsid w:val="00863F07"/>
    <w:rsid w:val="00870497"/>
    <w:rsid w:val="00870F1E"/>
    <w:rsid w:val="00870F2E"/>
    <w:rsid w:val="00873D83"/>
    <w:rsid w:val="00873E5B"/>
    <w:rsid w:val="00873F00"/>
    <w:rsid w:val="0087443F"/>
    <w:rsid w:val="00880A13"/>
    <w:rsid w:val="00881646"/>
    <w:rsid w:val="00883E52"/>
    <w:rsid w:val="008874C0"/>
    <w:rsid w:val="0089043A"/>
    <w:rsid w:val="008946D4"/>
    <w:rsid w:val="008B6B38"/>
    <w:rsid w:val="008B7A6C"/>
    <w:rsid w:val="008C30A6"/>
    <w:rsid w:val="008D06D5"/>
    <w:rsid w:val="008D47CC"/>
    <w:rsid w:val="008D6A11"/>
    <w:rsid w:val="008E1E7D"/>
    <w:rsid w:val="008E1FB8"/>
    <w:rsid w:val="008E330D"/>
    <w:rsid w:val="008F5767"/>
    <w:rsid w:val="008F5DCE"/>
    <w:rsid w:val="008F7F48"/>
    <w:rsid w:val="009042C8"/>
    <w:rsid w:val="00905296"/>
    <w:rsid w:val="0091254A"/>
    <w:rsid w:val="00913447"/>
    <w:rsid w:val="00913AD5"/>
    <w:rsid w:val="00920B67"/>
    <w:rsid w:val="00927963"/>
    <w:rsid w:val="00927C3C"/>
    <w:rsid w:val="00930671"/>
    <w:rsid w:val="009411EA"/>
    <w:rsid w:val="0094747A"/>
    <w:rsid w:val="00950805"/>
    <w:rsid w:val="00962D05"/>
    <w:rsid w:val="00965115"/>
    <w:rsid w:val="00966091"/>
    <w:rsid w:val="00980007"/>
    <w:rsid w:val="009847F0"/>
    <w:rsid w:val="009876E6"/>
    <w:rsid w:val="0099205E"/>
    <w:rsid w:val="009933E5"/>
    <w:rsid w:val="009A0C1D"/>
    <w:rsid w:val="009C4969"/>
    <w:rsid w:val="009D5D7E"/>
    <w:rsid w:val="009E51B3"/>
    <w:rsid w:val="009F0959"/>
    <w:rsid w:val="009F7650"/>
    <w:rsid w:val="00A00FB1"/>
    <w:rsid w:val="00A02EE0"/>
    <w:rsid w:val="00A12F55"/>
    <w:rsid w:val="00A1513D"/>
    <w:rsid w:val="00A2022F"/>
    <w:rsid w:val="00A20EF2"/>
    <w:rsid w:val="00A22712"/>
    <w:rsid w:val="00A30160"/>
    <w:rsid w:val="00A3752D"/>
    <w:rsid w:val="00A450B8"/>
    <w:rsid w:val="00A4516D"/>
    <w:rsid w:val="00A46DE9"/>
    <w:rsid w:val="00A475AC"/>
    <w:rsid w:val="00A633CD"/>
    <w:rsid w:val="00A66E0D"/>
    <w:rsid w:val="00A721CB"/>
    <w:rsid w:val="00A73233"/>
    <w:rsid w:val="00A74BF2"/>
    <w:rsid w:val="00A81682"/>
    <w:rsid w:val="00A8697E"/>
    <w:rsid w:val="00A90A5E"/>
    <w:rsid w:val="00A9298A"/>
    <w:rsid w:val="00A9568A"/>
    <w:rsid w:val="00AA391C"/>
    <w:rsid w:val="00AD024E"/>
    <w:rsid w:val="00AD3A29"/>
    <w:rsid w:val="00AD5E77"/>
    <w:rsid w:val="00AE5CF4"/>
    <w:rsid w:val="00AE721C"/>
    <w:rsid w:val="00AF185F"/>
    <w:rsid w:val="00AF2A37"/>
    <w:rsid w:val="00AF308D"/>
    <w:rsid w:val="00B0123E"/>
    <w:rsid w:val="00B0698B"/>
    <w:rsid w:val="00B07470"/>
    <w:rsid w:val="00B07BA3"/>
    <w:rsid w:val="00B13D6E"/>
    <w:rsid w:val="00B35869"/>
    <w:rsid w:val="00B3686F"/>
    <w:rsid w:val="00B4395C"/>
    <w:rsid w:val="00B44341"/>
    <w:rsid w:val="00B52402"/>
    <w:rsid w:val="00B52552"/>
    <w:rsid w:val="00B65D15"/>
    <w:rsid w:val="00B66B3B"/>
    <w:rsid w:val="00B67ABD"/>
    <w:rsid w:val="00B720AB"/>
    <w:rsid w:val="00B74416"/>
    <w:rsid w:val="00B82110"/>
    <w:rsid w:val="00B84869"/>
    <w:rsid w:val="00B91D62"/>
    <w:rsid w:val="00B938A1"/>
    <w:rsid w:val="00B93B03"/>
    <w:rsid w:val="00B96EC2"/>
    <w:rsid w:val="00B9756F"/>
    <w:rsid w:val="00BA5BD9"/>
    <w:rsid w:val="00BB46F8"/>
    <w:rsid w:val="00BC30DC"/>
    <w:rsid w:val="00BC4C6B"/>
    <w:rsid w:val="00BC5949"/>
    <w:rsid w:val="00BE08F0"/>
    <w:rsid w:val="00BE134E"/>
    <w:rsid w:val="00BE6D1C"/>
    <w:rsid w:val="00BE72CB"/>
    <w:rsid w:val="00BE75F4"/>
    <w:rsid w:val="00BF025F"/>
    <w:rsid w:val="00BF4EE0"/>
    <w:rsid w:val="00C04666"/>
    <w:rsid w:val="00C071E1"/>
    <w:rsid w:val="00C120C9"/>
    <w:rsid w:val="00C15E7A"/>
    <w:rsid w:val="00C1791B"/>
    <w:rsid w:val="00C30CB4"/>
    <w:rsid w:val="00C345DF"/>
    <w:rsid w:val="00C37D15"/>
    <w:rsid w:val="00C41C38"/>
    <w:rsid w:val="00C42D29"/>
    <w:rsid w:val="00C47F33"/>
    <w:rsid w:val="00C50A86"/>
    <w:rsid w:val="00C52AF1"/>
    <w:rsid w:val="00C60C6A"/>
    <w:rsid w:val="00C6379A"/>
    <w:rsid w:val="00C65AFC"/>
    <w:rsid w:val="00C7270D"/>
    <w:rsid w:val="00C756A0"/>
    <w:rsid w:val="00C76411"/>
    <w:rsid w:val="00C846BF"/>
    <w:rsid w:val="00C929F5"/>
    <w:rsid w:val="00C92E69"/>
    <w:rsid w:val="00C940EB"/>
    <w:rsid w:val="00CC19D0"/>
    <w:rsid w:val="00CC21B9"/>
    <w:rsid w:val="00CC5D41"/>
    <w:rsid w:val="00CC6DC5"/>
    <w:rsid w:val="00CD61A4"/>
    <w:rsid w:val="00CD6A05"/>
    <w:rsid w:val="00CD6DA7"/>
    <w:rsid w:val="00CE2454"/>
    <w:rsid w:val="00CE30EC"/>
    <w:rsid w:val="00CE405D"/>
    <w:rsid w:val="00CE64FF"/>
    <w:rsid w:val="00CE7F84"/>
    <w:rsid w:val="00CF384A"/>
    <w:rsid w:val="00CF6E1F"/>
    <w:rsid w:val="00CF7F3C"/>
    <w:rsid w:val="00D049BF"/>
    <w:rsid w:val="00D221CD"/>
    <w:rsid w:val="00D2266E"/>
    <w:rsid w:val="00D25024"/>
    <w:rsid w:val="00D2510B"/>
    <w:rsid w:val="00D26000"/>
    <w:rsid w:val="00D26BB7"/>
    <w:rsid w:val="00D3012F"/>
    <w:rsid w:val="00D376B4"/>
    <w:rsid w:val="00D43347"/>
    <w:rsid w:val="00D515A3"/>
    <w:rsid w:val="00D543CA"/>
    <w:rsid w:val="00D7383C"/>
    <w:rsid w:val="00D74FEF"/>
    <w:rsid w:val="00D80440"/>
    <w:rsid w:val="00D81567"/>
    <w:rsid w:val="00D81F0D"/>
    <w:rsid w:val="00D873F8"/>
    <w:rsid w:val="00D908B9"/>
    <w:rsid w:val="00D9312A"/>
    <w:rsid w:val="00D9551E"/>
    <w:rsid w:val="00DA0DB5"/>
    <w:rsid w:val="00DA57B7"/>
    <w:rsid w:val="00DA6F55"/>
    <w:rsid w:val="00DB6A6B"/>
    <w:rsid w:val="00DB746D"/>
    <w:rsid w:val="00DB7A61"/>
    <w:rsid w:val="00DC514B"/>
    <w:rsid w:val="00DD6860"/>
    <w:rsid w:val="00DD6AFC"/>
    <w:rsid w:val="00DE39FD"/>
    <w:rsid w:val="00DF71ED"/>
    <w:rsid w:val="00E03B5E"/>
    <w:rsid w:val="00E04DC5"/>
    <w:rsid w:val="00E04DFA"/>
    <w:rsid w:val="00E12DC2"/>
    <w:rsid w:val="00E14BC0"/>
    <w:rsid w:val="00E14EE9"/>
    <w:rsid w:val="00E166E2"/>
    <w:rsid w:val="00E21D0F"/>
    <w:rsid w:val="00E24E52"/>
    <w:rsid w:val="00E26BE1"/>
    <w:rsid w:val="00E339F2"/>
    <w:rsid w:val="00E40495"/>
    <w:rsid w:val="00E508A8"/>
    <w:rsid w:val="00E54420"/>
    <w:rsid w:val="00E64824"/>
    <w:rsid w:val="00E65612"/>
    <w:rsid w:val="00E661FE"/>
    <w:rsid w:val="00E7435C"/>
    <w:rsid w:val="00E84F64"/>
    <w:rsid w:val="00E86F9D"/>
    <w:rsid w:val="00E933B9"/>
    <w:rsid w:val="00E93C74"/>
    <w:rsid w:val="00E962E8"/>
    <w:rsid w:val="00E96FE6"/>
    <w:rsid w:val="00EA063B"/>
    <w:rsid w:val="00EA198D"/>
    <w:rsid w:val="00EA2775"/>
    <w:rsid w:val="00EA41F1"/>
    <w:rsid w:val="00EA6171"/>
    <w:rsid w:val="00EB41A7"/>
    <w:rsid w:val="00EB518F"/>
    <w:rsid w:val="00EB788B"/>
    <w:rsid w:val="00EC7375"/>
    <w:rsid w:val="00ED271A"/>
    <w:rsid w:val="00ED284C"/>
    <w:rsid w:val="00ED439C"/>
    <w:rsid w:val="00ED68C9"/>
    <w:rsid w:val="00EE3F7C"/>
    <w:rsid w:val="00EF0D5C"/>
    <w:rsid w:val="00EF4C95"/>
    <w:rsid w:val="00F01ED0"/>
    <w:rsid w:val="00F023A4"/>
    <w:rsid w:val="00F10AD3"/>
    <w:rsid w:val="00F11396"/>
    <w:rsid w:val="00F13019"/>
    <w:rsid w:val="00F13D29"/>
    <w:rsid w:val="00F17211"/>
    <w:rsid w:val="00F33037"/>
    <w:rsid w:val="00F348F2"/>
    <w:rsid w:val="00F37CCE"/>
    <w:rsid w:val="00F40C2F"/>
    <w:rsid w:val="00F41EDC"/>
    <w:rsid w:val="00F436E9"/>
    <w:rsid w:val="00F43854"/>
    <w:rsid w:val="00F44916"/>
    <w:rsid w:val="00F45AB6"/>
    <w:rsid w:val="00F46BF5"/>
    <w:rsid w:val="00F50381"/>
    <w:rsid w:val="00F61BE9"/>
    <w:rsid w:val="00F83232"/>
    <w:rsid w:val="00F833A7"/>
    <w:rsid w:val="00F92FA7"/>
    <w:rsid w:val="00F9714A"/>
    <w:rsid w:val="00FA1D5C"/>
    <w:rsid w:val="00FA2D23"/>
    <w:rsid w:val="00FA68F2"/>
    <w:rsid w:val="00FA6F2F"/>
    <w:rsid w:val="00FA7587"/>
    <w:rsid w:val="00FB1766"/>
    <w:rsid w:val="00FB50CB"/>
    <w:rsid w:val="00FB7A8F"/>
    <w:rsid w:val="00FC54B9"/>
    <w:rsid w:val="00FD2DA8"/>
    <w:rsid w:val="00FD7059"/>
    <w:rsid w:val="00FE2FDB"/>
    <w:rsid w:val="00FE57DF"/>
    <w:rsid w:val="00FF2527"/>
    <w:rsid w:val="00FF2BF1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9CC9B4"/>
  <w14:defaultImageDpi w14:val="32767"/>
  <w15:chartTrackingRefBased/>
  <w15:docId w15:val="{6E56D335-7B96-46CB-AA8B-176CA27AB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仿宋_GB2312" w:hAnsiTheme="minorHAnsi" w:cstheme="minorBidi"/>
        <w:kern w:val="2"/>
        <w:sz w:val="28"/>
        <w:szCs w:val="24"/>
        <w:lang w:val="en-US" w:eastAsia="zh-CN" w:bidi="ar-SA"/>
        <w14:ligatures w14:val="standardContextual"/>
      </w:rPr>
    </w:rPrDefault>
    <w:pPrDefault>
      <w:pPr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BB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B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5BB6"/>
    <w:pPr>
      <w:keepNext/>
      <w:keepLines/>
      <w:spacing w:before="80" w:after="40"/>
      <w:outlineLvl w:val="3"/>
    </w:pPr>
    <w:rPr>
      <w:rFonts w:eastAsiaTheme="minorEastAsia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5BB6"/>
    <w:pPr>
      <w:keepNext/>
      <w:keepLines/>
      <w:spacing w:before="80" w:after="40"/>
      <w:outlineLvl w:val="4"/>
    </w:pPr>
    <w:rPr>
      <w:rFonts w:eastAsiaTheme="minorEastAsia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5BB6"/>
    <w:pPr>
      <w:keepNext/>
      <w:keepLines/>
      <w:spacing w:before="40"/>
      <w:outlineLvl w:val="5"/>
    </w:pPr>
    <w:rPr>
      <w:rFonts w:eastAsiaTheme="minorEastAsia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5BB6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5BB6"/>
    <w:pPr>
      <w:keepNext/>
      <w:keepLines/>
      <w:outlineLvl w:val="7"/>
    </w:pPr>
    <w:rPr>
      <w:rFonts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5BB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5BB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5B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5B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5BB6"/>
    <w:rPr>
      <w:rFonts w:eastAsiaTheme="minorEastAsia" w:cstheme="majorBidi"/>
      <w:color w:val="0F4761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5BB6"/>
    <w:rPr>
      <w:rFonts w:eastAsiaTheme="minorEastAsia"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05BB6"/>
    <w:rPr>
      <w:rFonts w:eastAsiaTheme="minorEastAsia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5BB6"/>
    <w:rPr>
      <w:rFonts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5BB6"/>
    <w:rPr>
      <w:rFonts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5BB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5B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5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5BB6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标题 字符"/>
    <w:basedOn w:val="a0"/>
    <w:link w:val="a5"/>
    <w:uiPriority w:val="11"/>
    <w:rsid w:val="00805BB6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805B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05B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5BB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05BB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5B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05BB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05B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2025-08-30T02:42:00Z</dcterms:created>
  <dcterms:modified xsi:type="dcterms:W3CDTF">2025-08-30T02:43:00Z</dcterms:modified>
</cp:coreProperties>
</file>