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32B1E">
      <w:pPr>
        <w:spacing w:before="104" w:line="224" w:lineRule="auto"/>
        <w:rPr>
          <w:rFonts w:ascii="黑体" w:hAnsi="黑体" w:eastAsia="黑体" w:cs="黑体"/>
          <w:sz w:val="32"/>
          <w:szCs w:val="32"/>
        </w:rPr>
      </w:pPr>
      <w:r>
        <w:rPr>
          <w:rFonts w:ascii="黑体" w:hAnsi="黑体" w:eastAsia="黑体" w:cs="黑体"/>
          <w:b/>
          <w:bCs/>
          <w:spacing w:val="-17"/>
          <w:sz w:val="32"/>
          <w:szCs w:val="32"/>
        </w:rPr>
        <w:t>附件1</w:t>
      </w:r>
    </w:p>
    <w:p w14:paraId="25CC8363">
      <w:pPr>
        <w:spacing w:line="312" w:lineRule="auto"/>
        <w:rPr>
          <w:rFonts w:ascii="Arial"/>
          <w:sz w:val="21"/>
        </w:rPr>
      </w:pPr>
    </w:p>
    <w:p w14:paraId="5A35F19F">
      <w:pPr>
        <w:spacing w:line="312" w:lineRule="auto"/>
        <w:rPr>
          <w:rFonts w:ascii="Arial"/>
          <w:sz w:val="21"/>
        </w:rPr>
      </w:pPr>
    </w:p>
    <w:p w14:paraId="0D0D3A07">
      <w:pPr>
        <w:pStyle w:val="2"/>
        <w:spacing w:before="139" w:line="219" w:lineRule="auto"/>
        <w:ind w:left="1041"/>
        <w:rPr>
          <w:sz w:val="43"/>
          <w:szCs w:val="43"/>
        </w:rPr>
      </w:pPr>
      <w:r>
        <w:rPr>
          <w:b/>
          <w:bCs/>
          <w:spacing w:val="-1"/>
          <w:sz w:val="43"/>
          <w:szCs w:val="43"/>
        </w:rPr>
        <w:t>“挑战杯”河南省大学生课外学术</w:t>
      </w:r>
    </w:p>
    <w:p w14:paraId="03F901DE">
      <w:pPr>
        <w:pStyle w:val="2"/>
        <w:spacing w:before="150" w:line="219" w:lineRule="auto"/>
        <w:ind w:left="1886"/>
        <w:rPr>
          <w:sz w:val="43"/>
          <w:szCs w:val="43"/>
        </w:rPr>
      </w:pPr>
      <w:r>
        <w:rPr>
          <w:b/>
          <w:bCs/>
          <w:spacing w:val="22"/>
          <w:sz w:val="43"/>
          <w:szCs w:val="43"/>
        </w:rPr>
        <w:t>科技作品竞赛章程(试行)</w:t>
      </w:r>
    </w:p>
    <w:p w14:paraId="2D16A4F1">
      <w:pPr>
        <w:spacing w:line="319" w:lineRule="auto"/>
        <w:rPr>
          <w:rFonts w:ascii="Arial"/>
          <w:sz w:val="21"/>
        </w:rPr>
      </w:pPr>
    </w:p>
    <w:p w14:paraId="4388B71A">
      <w:pPr>
        <w:spacing w:line="320" w:lineRule="auto"/>
        <w:rPr>
          <w:rFonts w:ascii="Arial"/>
          <w:sz w:val="21"/>
        </w:rPr>
      </w:pPr>
    </w:p>
    <w:p w14:paraId="14DD4FF2">
      <w:pPr>
        <w:spacing w:before="104" w:line="222" w:lineRule="auto"/>
        <w:ind w:left="3064"/>
        <w:outlineLvl w:val="6"/>
        <w:rPr>
          <w:rFonts w:ascii="黑体" w:hAnsi="黑体" w:eastAsia="黑体" w:cs="黑体"/>
          <w:sz w:val="32"/>
          <w:szCs w:val="32"/>
        </w:rPr>
      </w:pPr>
      <w:r>
        <w:rPr>
          <w:rFonts w:ascii="黑体" w:hAnsi="黑体" w:eastAsia="黑体" w:cs="黑体"/>
          <w:b/>
          <w:bCs/>
          <w:spacing w:val="-10"/>
          <w:sz w:val="32"/>
          <w:szCs w:val="32"/>
        </w:rPr>
        <w:t>第一章</w:t>
      </w:r>
      <w:r>
        <w:rPr>
          <w:rFonts w:ascii="黑体" w:hAnsi="黑体" w:eastAsia="黑体" w:cs="黑体"/>
          <w:spacing w:val="31"/>
          <w:sz w:val="32"/>
          <w:szCs w:val="32"/>
        </w:rPr>
        <w:t xml:space="preserve">  </w:t>
      </w:r>
      <w:r>
        <w:rPr>
          <w:rFonts w:ascii="黑体" w:hAnsi="黑体" w:eastAsia="黑体" w:cs="黑体"/>
          <w:b/>
          <w:bCs/>
          <w:spacing w:val="-10"/>
          <w:sz w:val="32"/>
          <w:szCs w:val="32"/>
        </w:rPr>
        <w:t>总</w:t>
      </w:r>
      <w:r>
        <w:rPr>
          <w:rFonts w:ascii="黑体" w:hAnsi="黑体" w:eastAsia="黑体" w:cs="黑体"/>
          <w:spacing w:val="17"/>
          <w:sz w:val="32"/>
          <w:szCs w:val="32"/>
        </w:rPr>
        <w:t xml:space="preserve">    </w:t>
      </w:r>
      <w:r>
        <w:rPr>
          <w:rFonts w:ascii="黑体" w:hAnsi="黑体" w:eastAsia="黑体" w:cs="黑体"/>
          <w:b/>
          <w:bCs/>
          <w:spacing w:val="-10"/>
          <w:sz w:val="32"/>
          <w:szCs w:val="32"/>
        </w:rPr>
        <w:t>则</w:t>
      </w:r>
    </w:p>
    <w:p w14:paraId="4B35FAFA">
      <w:pPr>
        <w:spacing w:line="363" w:lineRule="auto"/>
        <w:rPr>
          <w:rFonts w:ascii="Arial"/>
          <w:sz w:val="21"/>
        </w:rPr>
      </w:pPr>
    </w:p>
    <w:p w14:paraId="1EDEE7A3">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第一条</w:t>
      </w:r>
      <w:r>
        <w:rPr>
          <w:rFonts w:hint="eastAsia" w:ascii="仿宋" w:hAnsi="仿宋" w:eastAsia="仿宋" w:cs="仿宋"/>
          <w:snapToGrid w:val="0"/>
          <w:color w:val="000000"/>
          <w:spacing w:val="24"/>
          <w:kern w:val="0"/>
          <w:sz w:val="32"/>
          <w:szCs w:val="32"/>
          <w:lang w:val="en-US" w:eastAsia="zh-CN" w:bidi="ar-SA"/>
        </w:rPr>
        <w:t xml:space="preserve">  “挑战杯”河南省大学生课外学术科技作品竞赛是由共青团河南省委、河南省教育厅、河南省社会科学院、河南省科学技术协会、河南省学生联合会主办的大学生课外学术科技活动中一项具有导向性、示范性和群众性的竞赛活动，每两年举办一届。</w:t>
      </w:r>
    </w:p>
    <w:p w14:paraId="58D35059">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 xml:space="preserve">第二条 </w:t>
      </w:r>
      <w:r>
        <w:rPr>
          <w:rFonts w:hint="eastAsia" w:ascii="仿宋" w:hAnsi="仿宋" w:eastAsia="仿宋" w:cs="仿宋"/>
          <w:snapToGrid w:val="0"/>
          <w:color w:val="000000"/>
          <w:spacing w:val="24"/>
          <w:kern w:val="0"/>
          <w:sz w:val="32"/>
          <w:szCs w:val="32"/>
          <w:lang w:val="en-US" w:eastAsia="zh-CN" w:bidi="ar-SA"/>
        </w:rPr>
        <w:t xml:space="preserve"> 竞赛的宗旨：崇尚科学、追求真知、勤奋学习、锐意创新、迎接挑战。</w:t>
      </w:r>
    </w:p>
    <w:p w14:paraId="7EDCDCA6">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 xml:space="preserve">第三条 </w:t>
      </w:r>
      <w:r>
        <w:rPr>
          <w:rFonts w:hint="eastAsia" w:ascii="仿宋" w:hAnsi="仿宋" w:eastAsia="仿宋" w:cs="仿宋"/>
          <w:snapToGrid w:val="0"/>
          <w:color w:val="000000"/>
          <w:spacing w:val="24"/>
          <w:kern w:val="0"/>
          <w:sz w:val="32"/>
          <w:szCs w:val="32"/>
          <w:lang w:val="en-US" w:eastAsia="zh-CN" w:bidi="ar-SA"/>
        </w:rPr>
        <w:t xml:space="preserve">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和现代化河南建设。</w:t>
      </w:r>
    </w:p>
    <w:p w14:paraId="305BF51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第四条</w:t>
      </w:r>
      <w:r>
        <w:rPr>
          <w:rFonts w:hint="eastAsia" w:ascii="仿宋" w:hAnsi="仿宋" w:eastAsia="仿宋" w:cs="仿宋"/>
          <w:snapToGrid w:val="0"/>
          <w:color w:val="000000"/>
          <w:spacing w:val="24"/>
          <w:kern w:val="0"/>
          <w:sz w:val="32"/>
          <w:szCs w:val="32"/>
          <w:lang w:val="en-US" w:eastAsia="zh-CN" w:bidi="ar-SA"/>
        </w:rPr>
        <w:t xml:space="preserve">  竞赛的基本方式：全省高等学校在校学生申报自然科学类学术论文、哲学社会科学类社会调查报告、科技</w:t>
      </w:r>
    </w:p>
    <w:p w14:paraId="49A5D83C">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5" w:type="default"/>
          <w:pgSz w:w="11900" w:h="16840"/>
          <w:pgMar w:top="1431" w:right="1540" w:bottom="1662" w:left="1460" w:header="0" w:footer="1347" w:gutter="0"/>
          <w:pgNumType w:fmt="decimal"/>
          <w:cols w:space="720" w:num="1"/>
        </w:sectPr>
      </w:pPr>
    </w:p>
    <w:p w14:paraId="66E2B6C0">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发明制作三类作品参赛；聘请专家评定出具有较高学术理论水平、实际应用价值和创新意义的优秀作品，给予奖励；组织学术交流和科技成果的展览、转让活动。</w:t>
      </w:r>
    </w:p>
    <w:p w14:paraId="1FF5CAA7">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49B0705C">
      <w:pPr>
        <w:spacing w:before="104" w:line="222" w:lineRule="auto"/>
        <w:jc w:val="center"/>
        <w:outlineLvl w:val="6"/>
        <w:rPr>
          <w:rFonts w:hint="eastAsia" w:ascii="黑体" w:hAnsi="黑体" w:eastAsia="黑体" w:cs="黑体"/>
          <w:b/>
          <w:bCs/>
          <w:spacing w:val="-10"/>
          <w:sz w:val="32"/>
          <w:szCs w:val="32"/>
          <w:lang w:val="en-US" w:eastAsia="zh-CN"/>
        </w:rPr>
      </w:pPr>
      <w:r>
        <w:rPr>
          <w:rFonts w:hint="eastAsia" w:ascii="黑体" w:hAnsi="黑体" w:eastAsia="黑体" w:cs="黑体"/>
          <w:b/>
          <w:bCs/>
          <w:spacing w:val="-10"/>
          <w:sz w:val="32"/>
          <w:szCs w:val="32"/>
          <w:lang w:val="en-US" w:eastAsia="zh-CN"/>
        </w:rPr>
        <w:t>第二章  组织机构及其职责</w:t>
      </w:r>
    </w:p>
    <w:p w14:paraId="4A248C4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44C5ACA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 xml:space="preserve">第五条 </w:t>
      </w:r>
      <w:r>
        <w:rPr>
          <w:rFonts w:hint="eastAsia" w:ascii="仿宋" w:hAnsi="仿宋" w:eastAsia="仿宋" w:cs="仿宋"/>
          <w:snapToGrid w:val="0"/>
          <w:color w:val="000000"/>
          <w:spacing w:val="24"/>
          <w:kern w:val="0"/>
          <w:sz w:val="32"/>
          <w:szCs w:val="32"/>
          <w:lang w:val="en-US" w:eastAsia="zh-CN" w:bidi="ar-SA"/>
        </w:rPr>
        <w:t xml:space="preserve"> 竞赛设立领导小组，由主办单位和承办单位的分管领导组成，负责指导竞赛活动，并对省组委会和省评委会提交的问题进行协调和裁决。</w:t>
      </w:r>
    </w:p>
    <w:p w14:paraId="5657E9E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 xml:space="preserve">第六条 </w:t>
      </w:r>
      <w:r>
        <w:rPr>
          <w:rFonts w:hint="eastAsia" w:ascii="仿宋" w:hAnsi="仿宋" w:eastAsia="仿宋" w:cs="仿宋"/>
          <w:snapToGrid w:val="0"/>
          <w:color w:val="000000"/>
          <w:spacing w:val="24"/>
          <w:kern w:val="0"/>
          <w:sz w:val="32"/>
          <w:szCs w:val="32"/>
          <w:lang w:val="en-US" w:eastAsia="zh-CN" w:bidi="ar-SA"/>
        </w:rPr>
        <w:t xml:space="preserve"> 竞赛设立河南省组织协调委员会(以下简称：省组委会),由主办单位、承办高校有关负责人组成。主办单位和承办高校分别委派有关负责同志作为组委会成员。组织委员会设主任、副主任若干名。</w:t>
      </w:r>
    </w:p>
    <w:p w14:paraId="1A3AC44C">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 xml:space="preserve">第七条 </w:t>
      </w:r>
      <w:r>
        <w:rPr>
          <w:rFonts w:hint="eastAsia" w:ascii="仿宋" w:hAnsi="仿宋" w:eastAsia="仿宋" w:cs="仿宋"/>
          <w:snapToGrid w:val="0"/>
          <w:color w:val="000000"/>
          <w:spacing w:val="24"/>
          <w:kern w:val="0"/>
          <w:sz w:val="32"/>
          <w:szCs w:val="32"/>
          <w:lang w:val="en-US" w:eastAsia="zh-CN" w:bidi="ar-SA"/>
        </w:rPr>
        <w:t xml:space="preserve"> 省组委会的职责如下：</w:t>
      </w:r>
    </w:p>
    <w:p w14:paraId="1EA3E3FD">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1.审议、修改竞赛的章程。</w:t>
      </w:r>
    </w:p>
    <w:p w14:paraId="359FA4B9">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2.筹集竞赛组织、评审、奖励所需的经费。</w:t>
      </w:r>
    </w:p>
    <w:p w14:paraId="69363B8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3.投票表决竞赛承办高校。</w:t>
      </w:r>
    </w:p>
    <w:p w14:paraId="2B87AB2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4.议决其它应由组委会议决的事项。</w:t>
      </w:r>
    </w:p>
    <w:p w14:paraId="0E232E3A">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 xml:space="preserve">第八条 </w:t>
      </w:r>
      <w:r>
        <w:rPr>
          <w:rFonts w:hint="eastAsia" w:ascii="仿宋" w:hAnsi="仿宋" w:eastAsia="仿宋" w:cs="仿宋"/>
          <w:snapToGrid w:val="0"/>
          <w:color w:val="000000"/>
          <w:spacing w:val="24"/>
          <w:kern w:val="0"/>
          <w:sz w:val="32"/>
          <w:szCs w:val="32"/>
          <w:lang w:val="en-US" w:eastAsia="zh-CN" w:bidi="ar-SA"/>
        </w:rPr>
        <w:t xml:space="preserve"> 省组委会下设秘书处，负责按照省组委会通过的章程组织竞赛活动并向省组委会报告工作。秘书处设秘书长、副秘书长若干名，由主办单位相关同志担任。</w:t>
      </w:r>
    </w:p>
    <w:p w14:paraId="0758CFE3">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6" w:type="default"/>
          <w:pgSz w:w="12130" w:h="17000"/>
          <w:pgMar w:top="1445" w:right="1469" w:bottom="1684" w:left="1709" w:header="0" w:footer="1367" w:gutter="0"/>
          <w:pgNumType w:fmt="decimal"/>
          <w:cols w:space="720" w:num="1"/>
        </w:sectPr>
      </w:pPr>
      <w:r>
        <w:rPr>
          <w:rFonts w:hint="eastAsia" w:ascii="仿宋" w:hAnsi="仿宋" w:eastAsia="仿宋" w:cs="仿宋"/>
          <w:snapToGrid w:val="0"/>
          <w:color w:val="000000"/>
          <w:spacing w:val="24"/>
          <w:kern w:val="0"/>
          <w:sz w:val="32"/>
          <w:szCs w:val="32"/>
          <w:lang w:val="en-US" w:eastAsia="en-US" w:bidi="ar-SA"/>
        </w:rPr>
        <w:t>第九条</w:t>
      </w:r>
      <w:r>
        <w:rPr>
          <w:rFonts w:hint="eastAsia" w:ascii="仿宋" w:hAnsi="仿宋" w:eastAsia="仿宋" w:cs="仿宋"/>
          <w:snapToGrid w:val="0"/>
          <w:color w:val="000000"/>
          <w:spacing w:val="24"/>
          <w:kern w:val="0"/>
          <w:sz w:val="32"/>
          <w:szCs w:val="32"/>
          <w:lang w:val="en-US" w:eastAsia="zh-CN" w:bidi="ar-SA"/>
        </w:rPr>
        <w:t xml:space="preserve">  竞赛设立河南省评审委员会(以下简称：省评委会),由主办单位聘请的相关学科具有高级职称的非高校专家或高科技企业的技术骨干组成。省评委员会设主任1</w:t>
      </w:r>
    </w:p>
    <w:p w14:paraId="4B629A71">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名，常务副主任1名，副主任若干名，秘书长1名。</w:t>
      </w:r>
    </w:p>
    <w:p w14:paraId="6E08BA4C">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省评委会经主办单位批准成立，有权在本章程和评审规则所规定的原则下，独立开展评审工作。评委须严格遵守《评审纪律》,评审前须签订《评审纪律承诺书》。</w:t>
      </w:r>
    </w:p>
    <w:p w14:paraId="55A0170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第十条</w:t>
      </w:r>
      <w:r>
        <w:rPr>
          <w:rFonts w:hint="eastAsia" w:ascii="仿宋" w:hAnsi="仿宋" w:eastAsia="仿宋" w:cs="仿宋"/>
          <w:snapToGrid w:val="0"/>
          <w:color w:val="000000"/>
          <w:spacing w:val="24"/>
          <w:kern w:val="0"/>
          <w:sz w:val="32"/>
          <w:szCs w:val="32"/>
          <w:lang w:val="en-US" w:eastAsia="zh-CN" w:bidi="ar-SA"/>
        </w:rPr>
        <w:t xml:space="preserve">  省评委会职责如下：</w:t>
      </w:r>
    </w:p>
    <w:p w14:paraId="46EB530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1.在本章程和评审规则基础上制定评审实施细则。</w:t>
      </w:r>
    </w:p>
    <w:p w14:paraId="0C515783">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2.终审决赛环节实行公开答辩制，答辩前评审委员可以到参赛作品集中展示区审看参赛作品及其演示。</w:t>
      </w:r>
    </w:p>
    <w:p w14:paraId="51C3E206">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3.确定参赛作品获奖等次，并向省组委会推荐参加国赛作品。</w:t>
      </w:r>
    </w:p>
    <w:p w14:paraId="1EEDBDD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 xml:space="preserve">第十一条 </w:t>
      </w:r>
      <w:r>
        <w:rPr>
          <w:rFonts w:hint="eastAsia" w:ascii="仿宋" w:hAnsi="仿宋" w:eastAsia="仿宋" w:cs="仿宋"/>
          <w:snapToGrid w:val="0"/>
          <w:color w:val="000000"/>
          <w:spacing w:val="24"/>
          <w:kern w:val="0"/>
          <w:sz w:val="32"/>
          <w:szCs w:val="32"/>
          <w:lang w:val="en-US" w:eastAsia="zh-CN" w:bidi="ar-SA"/>
        </w:rPr>
        <w:t xml:space="preserve"> 竞赛设立作品资格评判委员会，在省组委会第一次全体会议召开时成立，由省评委会常务副主任1名、评审委员不少于3名(根据被评判作品学科分布选定)、主办单位各1名代表组成。资格评判委员会主任由省评委会常务副主任担任。资格评判委员会会议由资格评判委员会主任负责召集。</w:t>
      </w:r>
    </w:p>
    <w:p w14:paraId="4BA8242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第十二条</w:t>
      </w:r>
      <w:r>
        <w:rPr>
          <w:rFonts w:hint="eastAsia" w:ascii="仿宋" w:hAnsi="仿宋" w:eastAsia="仿宋" w:cs="仿宋"/>
          <w:snapToGrid w:val="0"/>
          <w:color w:val="000000"/>
          <w:spacing w:val="24"/>
          <w:kern w:val="0"/>
          <w:sz w:val="32"/>
          <w:szCs w:val="32"/>
          <w:lang w:val="en-US" w:eastAsia="zh-CN" w:bidi="ar-SA"/>
        </w:rPr>
        <w:t xml:space="preserve">  作品资格评判委员会职责如下：</w:t>
      </w:r>
    </w:p>
    <w:p w14:paraId="4DA5C87F">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1.授权省组委会秘书处在省级复赛开始至省级决赛结束前接受参赛学校和学生、评委、社会各界人士对参赛作品资格的质疑投诉。</w:t>
      </w:r>
    </w:p>
    <w:p w14:paraId="163318BD">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7" w:type="default"/>
          <w:pgSz w:w="11900" w:h="16840"/>
          <w:pgMar w:top="1431" w:right="1520" w:bottom="1664" w:left="1320" w:header="0" w:footer="1347" w:gutter="0"/>
          <w:pgNumType w:fmt="decimal"/>
          <w:cols w:space="720" w:num="1"/>
        </w:sectPr>
      </w:pPr>
      <w:r>
        <w:rPr>
          <w:rFonts w:hint="eastAsia" w:ascii="仿宋" w:hAnsi="仿宋" w:eastAsia="仿宋" w:cs="仿宋"/>
          <w:snapToGrid w:val="0"/>
          <w:color w:val="000000"/>
          <w:spacing w:val="24"/>
          <w:kern w:val="0"/>
          <w:sz w:val="32"/>
          <w:szCs w:val="32"/>
          <w:lang w:val="en-US" w:eastAsia="zh-CN" w:bidi="ar-SA"/>
        </w:rPr>
        <w:t>2.在省级决赛结束前，如出现被质疑投诉作品，资格评判委员会应召开会议，对被质疑投诉的参赛作品的作者及所属学校进行质询</w:t>
      </w:r>
    </w:p>
    <w:p w14:paraId="1071F97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3.投票表决被质疑投诉作品是否具备参赛资格。</w:t>
      </w:r>
    </w:p>
    <w:p w14:paraId="163C143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 xml:space="preserve">第十三条 </w:t>
      </w:r>
      <w:r>
        <w:rPr>
          <w:rFonts w:hint="eastAsia" w:ascii="仿宋" w:hAnsi="仿宋" w:eastAsia="仿宋" w:cs="仿宋"/>
          <w:snapToGrid w:val="0"/>
          <w:color w:val="000000"/>
          <w:spacing w:val="24"/>
          <w:kern w:val="0"/>
          <w:sz w:val="32"/>
          <w:szCs w:val="32"/>
          <w:lang w:val="en-US" w:eastAsia="zh-CN" w:bidi="ar-SA"/>
        </w:rPr>
        <w:t xml:space="preserve"> 省组委会秘书处对质疑投诉者的姓名、单位予以保密。质疑投诉者需提供相关证据或明确的线索。资格评判委员会开会时，到会人数超过2/3方可进行表决；表决时实行回避制度；若参加表决人数中有2/3以上认为该作品不具备参赛资格，则评委会对该作品不予评审，其参赛得分随之取消。省组委会秘书处不受理匿名质疑投诉。</w:t>
      </w:r>
    </w:p>
    <w:p w14:paraId="5D26CC8C">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省级决赛结束后，对作品的质疑投诉继续按本章程第三十五条执行。</w:t>
      </w:r>
    </w:p>
    <w:p w14:paraId="61754F6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第十四条</w:t>
      </w:r>
      <w:r>
        <w:rPr>
          <w:rFonts w:hint="eastAsia" w:ascii="仿宋" w:hAnsi="仿宋" w:eastAsia="仿宋" w:cs="仿宋"/>
          <w:snapToGrid w:val="0"/>
          <w:color w:val="000000"/>
          <w:spacing w:val="24"/>
          <w:kern w:val="0"/>
          <w:sz w:val="32"/>
          <w:szCs w:val="32"/>
          <w:lang w:val="en-US" w:eastAsia="zh-CN" w:bidi="ar-SA"/>
        </w:rPr>
        <w:t xml:space="preserve">  竞赛设立评审监督委员会，在省组委会第一次全体会议召开时成立，下设秘书处。评审监督委员会依照《评审监督委员会章程》组织建立、行使职责。</w:t>
      </w:r>
    </w:p>
    <w:p w14:paraId="193BF54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第十五条</w:t>
      </w:r>
      <w:r>
        <w:rPr>
          <w:rFonts w:hint="eastAsia" w:ascii="仿宋" w:hAnsi="仿宋" w:eastAsia="仿宋" w:cs="仿宋"/>
          <w:snapToGrid w:val="0"/>
          <w:color w:val="000000"/>
          <w:spacing w:val="24"/>
          <w:kern w:val="0"/>
          <w:sz w:val="32"/>
          <w:szCs w:val="32"/>
          <w:lang w:val="en-US" w:eastAsia="zh-CN" w:bidi="ar-SA"/>
        </w:rPr>
        <w:t xml:space="preserve">  主办单位根据团体总分优先原则，确定上届竞赛总分前15名的学校为联合发起高校，并可根据省级决赛规模、地区平衡、学校类别及代表性、承办地区等因素作部分调整。</w:t>
      </w:r>
    </w:p>
    <w:p w14:paraId="5A6251A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第十六条</w:t>
      </w:r>
      <w:r>
        <w:rPr>
          <w:rFonts w:hint="eastAsia" w:ascii="仿宋" w:hAnsi="仿宋" w:eastAsia="仿宋" w:cs="仿宋"/>
          <w:snapToGrid w:val="0"/>
          <w:color w:val="000000"/>
          <w:spacing w:val="24"/>
          <w:kern w:val="0"/>
          <w:sz w:val="32"/>
          <w:szCs w:val="32"/>
          <w:lang w:val="en-US" w:eastAsia="zh-CN" w:bidi="ar-SA"/>
        </w:rPr>
        <w:t xml:space="preserve">  各高校应举办与全省竞赛接轨的届次化的学生课外学术科技作品竞赛。各学校设立校级组织协调委员会和评审委员会，负责本校竞赛的组织协调、参赛作品资格审查和作品初评等有关工作。</w:t>
      </w:r>
    </w:p>
    <w:p w14:paraId="19742F52">
      <w:pPr>
        <w:spacing w:before="104" w:line="222" w:lineRule="auto"/>
        <w:ind w:left="3064"/>
        <w:outlineLvl w:val="6"/>
        <w:rPr>
          <w:rFonts w:hint="eastAsia" w:ascii="黑体" w:hAnsi="黑体" w:eastAsia="黑体" w:cs="黑体"/>
          <w:b/>
          <w:bCs/>
          <w:spacing w:val="-10"/>
          <w:sz w:val="32"/>
          <w:szCs w:val="32"/>
          <w:lang w:val="en-US" w:eastAsia="zh-CN"/>
        </w:rPr>
      </w:pPr>
    </w:p>
    <w:p w14:paraId="6DC2D2EE">
      <w:pPr>
        <w:spacing w:before="104" w:line="222" w:lineRule="auto"/>
        <w:jc w:val="center"/>
        <w:outlineLvl w:val="6"/>
        <w:rPr>
          <w:rFonts w:hint="eastAsia" w:ascii="黑体" w:hAnsi="黑体" w:eastAsia="黑体" w:cs="黑体"/>
          <w:b/>
          <w:bCs/>
          <w:spacing w:val="-10"/>
          <w:sz w:val="32"/>
          <w:szCs w:val="32"/>
          <w:lang w:val="en-US" w:eastAsia="zh-CN"/>
        </w:rPr>
      </w:pPr>
      <w:r>
        <w:rPr>
          <w:rFonts w:hint="eastAsia" w:ascii="黑体" w:hAnsi="黑体" w:eastAsia="黑体" w:cs="黑体"/>
          <w:b/>
          <w:bCs/>
          <w:spacing w:val="-10"/>
          <w:sz w:val="32"/>
          <w:szCs w:val="32"/>
          <w:lang w:val="en-US" w:eastAsia="zh-CN"/>
        </w:rPr>
        <w:t>第三章  参赛资格与作品申报</w:t>
      </w:r>
    </w:p>
    <w:p w14:paraId="0D4B0C6C">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403AAC93">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第十七条</w:t>
      </w:r>
      <w:r>
        <w:rPr>
          <w:rFonts w:hint="eastAsia" w:ascii="仿宋" w:hAnsi="仿宋" w:eastAsia="仿宋" w:cs="仿宋"/>
          <w:snapToGrid w:val="0"/>
          <w:color w:val="000000"/>
          <w:spacing w:val="24"/>
          <w:kern w:val="0"/>
          <w:sz w:val="32"/>
          <w:szCs w:val="32"/>
          <w:lang w:val="en-US" w:eastAsia="zh-CN" w:bidi="ar-SA"/>
        </w:rPr>
        <w:t xml:space="preserve">  凡在举办竞赛省级决赛的当年6月1日以前</w:t>
      </w:r>
    </w:p>
    <w:p w14:paraId="660DD5C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8" w:type="default"/>
          <w:pgSz w:w="12050" w:h="16940"/>
          <w:pgMar w:top="1439" w:right="1548" w:bottom="1695" w:left="1540" w:header="0" w:footer="1377" w:gutter="0"/>
          <w:pgNumType w:fmt="decimal"/>
          <w:cols w:space="720" w:num="1"/>
        </w:sectPr>
      </w:pPr>
    </w:p>
    <w:p w14:paraId="1065C24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zh-CN" w:bidi="ar-SA"/>
        </w:rPr>
        <w:t>正式注册的全日制非成人教育的各类高等院校在校专科生、本科生、硕士研究生(不含在职研究生)都可申报作品参赛</w:t>
      </w:r>
      <w:r>
        <w:rPr>
          <w:rFonts w:hint="eastAsia" w:ascii="仿宋" w:hAnsi="仿宋" w:eastAsia="仿宋" w:cs="仿宋"/>
          <w:snapToGrid w:val="0"/>
          <w:color w:val="000000"/>
          <w:spacing w:val="24"/>
          <w:kern w:val="0"/>
          <w:sz w:val="32"/>
          <w:szCs w:val="32"/>
          <w:lang w:val="en-US" w:eastAsia="en-US" w:bidi="ar-SA"/>
        </w:rPr>
        <w:t>。</w:t>
      </w:r>
    </w:p>
    <w:p w14:paraId="72AA662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第十八条</w:t>
      </w:r>
      <w:r>
        <w:rPr>
          <w:rFonts w:hint="eastAsia" w:ascii="仿宋" w:hAnsi="仿宋" w:eastAsia="仿宋" w:cs="仿宋"/>
          <w:snapToGrid w:val="0"/>
          <w:color w:val="000000"/>
          <w:spacing w:val="24"/>
          <w:kern w:val="0"/>
          <w:sz w:val="32"/>
          <w:szCs w:val="32"/>
          <w:lang w:val="en-US" w:eastAsia="zh-CN" w:bidi="ar-SA"/>
        </w:rPr>
        <w:t xml:space="preserve">  申报参赛的作品必须是距竞赛终审决赛当年6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或硕士研究生类进行评审。</w:t>
      </w:r>
    </w:p>
    <w:p w14:paraId="209BCD70">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增加作品自查环节，申报学校签订承诺书，承诺作品符合“挑战杯”竞赛申报作品的要求，接受竞赛组委会检查。对不符合申报要求或严重违规作品的惩戒措施详见第六章。</w:t>
      </w:r>
    </w:p>
    <w:p w14:paraId="473BFA6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本校硕博连读生(直博生)若在决赛当年6月1日以前未通过博士资格考试的，可以按硕士生学历申报作品。没有实行资格考试制度的学校，前两年可以按硕士学历申报作品。本硕博连读生，按照四年、二年分别对应本、硕申报，后续则不可申报。</w:t>
      </w:r>
    </w:p>
    <w:p w14:paraId="3088F8E1">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毕业设计和课程设计(论文)、学年论文和学位论文、国际竞赛中获奖的作品、获国家级奖励成果(含本竞赛主办</w:t>
      </w:r>
    </w:p>
    <w:p w14:paraId="288FD0D1">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9" w:type="default"/>
          <w:pgSz w:w="11900" w:h="16840"/>
          <w:pgMar w:top="1431" w:right="1540" w:bottom="1685" w:left="1420" w:header="0" w:footer="1367" w:gutter="0"/>
          <w:pgNumType w:fmt="decimal"/>
          <w:cols w:space="720" w:num="1"/>
        </w:sectPr>
      </w:pPr>
    </w:p>
    <w:p w14:paraId="0FD18B10">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单位参与举办的其它全国性竞赛的获奖作品)等均不在申报范围之列。</w:t>
      </w:r>
    </w:p>
    <w:p w14:paraId="0BB53866">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en-US" w:bidi="ar-SA"/>
        </w:rPr>
        <w:t>第十九条</w:t>
      </w:r>
      <w:r>
        <w:rPr>
          <w:rFonts w:hint="eastAsia" w:ascii="仿宋" w:hAnsi="仿宋" w:eastAsia="仿宋" w:cs="仿宋"/>
          <w:snapToGrid w:val="0"/>
          <w:color w:val="000000"/>
          <w:spacing w:val="24"/>
          <w:kern w:val="0"/>
          <w:sz w:val="32"/>
          <w:szCs w:val="32"/>
          <w:lang w:val="en-US" w:eastAsia="zh-CN" w:bidi="ar-SA"/>
        </w:rPr>
        <w:t xml:space="preserve">  </w:t>
      </w:r>
      <w:r>
        <w:rPr>
          <w:rFonts w:hint="eastAsia" w:ascii="仿宋" w:hAnsi="仿宋" w:eastAsia="仿宋" w:cs="仿宋"/>
          <w:snapToGrid w:val="0"/>
          <w:color w:val="000000"/>
          <w:spacing w:val="24"/>
          <w:kern w:val="0"/>
          <w:sz w:val="32"/>
          <w:szCs w:val="32"/>
          <w:lang w:val="en-US" w:eastAsia="en-US" w:bidi="ar-SA"/>
        </w:rPr>
        <w:t>申报参赛的作品分为自然科学类学术论文、哲学社会科学类社会调查报告、科技发明制作三类。自然科学类学术论文作者限本专科生。哲学社会科学类支持围绕发展成就、文明文化、美丽中国、民生福祉、中国之治等5个组别形成社会调查报告。科技发明制作类分为A、B两类：A类指科技含量较高、制作投入较大的作品；B类指投入较少，且为生产技术或社会生活带来便利的小发明、小制作等。</w:t>
      </w:r>
    </w:p>
    <w:p w14:paraId="14D0153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en-US" w:bidi="ar-SA"/>
        </w:rPr>
        <w:t>第二十条</w:t>
      </w:r>
      <w:r>
        <w:rPr>
          <w:rFonts w:hint="eastAsia" w:ascii="仿宋" w:hAnsi="仿宋" w:eastAsia="仿宋" w:cs="仿宋"/>
          <w:snapToGrid w:val="0"/>
          <w:color w:val="000000"/>
          <w:spacing w:val="24"/>
          <w:kern w:val="0"/>
          <w:sz w:val="32"/>
          <w:szCs w:val="32"/>
          <w:lang w:val="en-US" w:eastAsia="zh-CN" w:bidi="ar-SA"/>
        </w:rPr>
        <w:t xml:space="preserve">  </w:t>
      </w:r>
      <w:r>
        <w:rPr>
          <w:rFonts w:hint="eastAsia" w:ascii="仿宋" w:hAnsi="仿宋" w:eastAsia="仿宋" w:cs="仿宋"/>
          <w:snapToGrid w:val="0"/>
          <w:color w:val="000000"/>
          <w:spacing w:val="24"/>
          <w:kern w:val="0"/>
          <w:sz w:val="32"/>
          <w:szCs w:val="32"/>
          <w:lang w:val="en-US" w:eastAsia="en-US" w:bidi="ar-SA"/>
        </w:rPr>
        <w:t>参赛作品涉及下列内容时，必须由申报者提供有关部门的证明材料，否则不予评审。</w:t>
      </w:r>
    </w:p>
    <w:p w14:paraId="36C43481">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en-US" w:bidi="ar-SA"/>
        </w:rPr>
        <w:t>(一)动植物新品种的发现或培育，须有省级以上农科部门或科研院所开具证明；</w:t>
      </w:r>
    </w:p>
    <w:p w14:paraId="1A92EBF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en-US" w:bidi="ar-SA"/>
        </w:rPr>
        <w:t>(二)对国家保护动植物的研究，须有省级以上林业部门开具证明，证明该项研究的过程中未产生对所研究的动植物繁衍、生长不利的影响；</w:t>
      </w:r>
    </w:p>
    <w:p w14:paraId="54B88CFA">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en-US" w:bidi="ar-SA"/>
        </w:rPr>
        <w:t>(三)新药物的研究须有卫生行政部门授权机构的鉴定证明；</w:t>
      </w:r>
    </w:p>
    <w:p w14:paraId="17FF794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en-US" w:bidi="ar-SA"/>
        </w:rPr>
        <w:t>(四)医疗卫生研究须通过专家鉴定，并最好附有在公开发行的专业性杂志上发表过的文章；</w:t>
      </w:r>
    </w:p>
    <w:p w14:paraId="355373E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en-US" w:bidi="ar-SA"/>
        </w:rPr>
        <w:t>(五)涉及燃气用具等与人民生命财产安全有关用具的研究，须有国家相应行政部门授权机构的认定证明。</w:t>
      </w:r>
    </w:p>
    <w:p w14:paraId="3953CA30">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sectPr>
          <w:footerReference r:id="rId10" w:type="default"/>
          <w:pgSz w:w="11900" w:h="16840"/>
          <w:pgMar w:top="1431" w:right="1430" w:bottom="1434" w:left="1539" w:header="0" w:footer="1145" w:gutter="0"/>
          <w:pgNumType w:fmt="decimal"/>
          <w:cols w:space="720" w:num="1"/>
        </w:sectPr>
      </w:pPr>
    </w:p>
    <w:p w14:paraId="26285193">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第二十一条</w:t>
      </w:r>
      <w:r>
        <w:rPr>
          <w:rFonts w:hint="eastAsia" w:ascii="仿宋" w:hAnsi="仿宋" w:eastAsia="仿宋" w:cs="仿宋"/>
          <w:snapToGrid w:val="0"/>
          <w:color w:val="000000"/>
          <w:spacing w:val="24"/>
          <w:kern w:val="0"/>
          <w:sz w:val="32"/>
          <w:szCs w:val="32"/>
          <w:lang w:val="en-US" w:eastAsia="zh-CN" w:bidi="ar-SA"/>
        </w:rPr>
        <w:t xml:space="preserve">  参赛作品必须于申报前将作品项目名称、参赛学生和指导教师等关键信息在学校官方网站主页上进行不少于5天的公示，并将公示截图随作品一同报送。多个学校学生合作申报的项目，须注明学生、学校信息并在学生所在学校均进行公示。</w:t>
      </w:r>
    </w:p>
    <w:p w14:paraId="4C04ED5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第二十二条</w:t>
      </w:r>
      <w:r>
        <w:rPr>
          <w:rFonts w:hint="eastAsia" w:ascii="仿宋" w:hAnsi="仿宋" w:eastAsia="仿宋" w:cs="仿宋"/>
          <w:snapToGrid w:val="0"/>
          <w:color w:val="000000"/>
          <w:spacing w:val="24"/>
          <w:kern w:val="0"/>
          <w:sz w:val="32"/>
          <w:szCs w:val="32"/>
          <w:lang w:val="en-US" w:eastAsia="zh-CN" w:bidi="ar-SA"/>
        </w:rPr>
        <w:t xml:space="preserve">  参赛作品必须由两名具有高级专业技术职称的指导教师(或教研组)推荐，经本校学籍管理、教务、科研管理部门审核确认。每件作品可由不超过3名教师指导完成。作品完成竞赛申报后，作品题目、作者、指导教师等关键信息不得变动。</w:t>
      </w:r>
    </w:p>
    <w:p w14:paraId="169911D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en-US" w:bidi="ar-SA"/>
        </w:rPr>
        <w:t>第二十三条</w:t>
      </w:r>
      <w:r>
        <w:rPr>
          <w:rFonts w:hint="eastAsia" w:ascii="仿宋" w:hAnsi="仿宋" w:eastAsia="仿宋" w:cs="仿宋"/>
          <w:snapToGrid w:val="0"/>
          <w:color w:val="000000"/>
          <w:spacing w:val="24"/>
          <w:kern w:val="0"/>
          <w:sz w:val="32"/>
          <w:szCs w:val="32"/>
          <w:lang w:val="en-US" w:eastAsia="zh-CN" w:bidi="ar-SA"/>
        </w:rPr>
        <w:t xml:space="preserve">  各参赛高校推荐参加全省竞赛作品的名额按照在校学生规模分配。申报参赛的作品分为自然科学类学术论文、哲学社会科学类社会调查报告、科技发明制作A类和科技发明制作B类共4个类别，在校学生数4万人以上高校的每类作品限报12件，2万—4万人的高校每类作品限报9件，2万人以下的高校每类作品限报6件，其中，发起高校可在原有名额基础上再增报3件作品(增报作品不受类别限制)。</w:t>
      </w:r>
    </w:p>
    <w:p w14:paraId="6F9C939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在作品申报总数不变的前提下，各高校可按照校级竞赛情况调整本校每类作品的上报数量，但调整后上报的每类作品数量不得少于此类别应报上限的1/2。作品中研究生的作品不得超过作品总数的1/2,如研究生作品数超过比例要求，违反规定的，取消该校所有研究生作品参赛资格且不得</w:t>
      </w:r>
    </w:p>
    <w:p w14:paraId="75C3E82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11" w:type="default"/>
          <w:pgSz w:w="11900" w:h="16840"/>
          <w:pgMar w:top="1431" w:right="1429" w:bottom="1545" w:left="1470" w:header="0" w:footer="1226" w:gutter="0"/>
          <w:pgNumType w:fmt="decimal"/>
          <w:cols w:space="720" w:num="1"/>
        </w:sectPr>
      </w:pPr>
    </w:p>
    <w:p w14:paraId="72A05620">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补报，但如学校只招收研究生的，或只有1件作品参加省级竞赛的，不受作品比例限制。</w:t>
      </w:r>
    </w:p>
    <w:p w14:paraId="210C96B6">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第二十四条  竞赛设置“揭榜挂帅”专项赛道，聚焦科技发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社会调查报告、科技发明制作作品评比。</w:t>
      </w:r>
    </w:p>
    <w:p w14:paraId="71A5AAF6">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26244577">
      <w:pPr>
        <w:spacing w:before="104" w:line="222" w:lineRule="auto"/>
        <w:jc w:val="center"/>
        <w:outlineLvl w:val="6"/>
        <w:rPr>
          <w:rFonts w:hint="eastAsia" w:ascii="黑体" w:hAnsi="黑体" w:eastAsia="黑体" w:cs="黑体"/>
          <w:b/>
          <w:bCs/>
          <w:spacing w:val="-10"/>
          <w:sz w:val="32"/>
          <w:szCs w:val="32"/>
          <w:lang w:val="en-US" w:eastAsia="zh-CN"/>
        </w:rPr>
      </w:pPr>
      <w:r>
        <w:rPr>
          <w:rFonts w:hint="eastAsia" w:ascii="黑体" w:hAnsi="黑体" w:eastAsia="黑体" w:cs="黑体"/>
          <w:b/>
          <w:bCs/>
          <w:spacing w:val="-10"/>
          <w:sz w:val="32"/>
          <w:szCs w:val="32"/>
          <w:lang w:val="en-US" w:eastAsia="zh-CN"/>
        </w:rPr>
        <w:t>第四章  展览、交流、转让</w:t>
      </w:r>
    </w:p>
    <w:p w14:paraId="41EF2D0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7C5296B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第二十五条  省评委会推荐通过省级复赛的一定比例的自然科学类学术论文、哲学社会科学类社会调查报告及全部科技发明制作类作品参加展览。科技发明制作类作品须有实物或模型参展。</w:t>
      </w:r>
    </w:p>
    <w:p w14:paraId="568C41E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第二十六条  省组委会拥有组织转让获奖作品的优先权。成果产权及利益分配由学校和作者协商确定。省组委会可结集出版竞赛获奖作品及评委评语。</w:t>
      </w:r>
    </w:p>
    <w:p w14:paraId="7FC571B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76E1498B">
      <w:pPr>
        <w:spacing w:before="104" w:line="222" w:lineRule="auto"/>
        <w:ind w:left="3064"/>
        <w:outlineLvl w:val="6"/>
        <w:rPr>
          <w:rFonts w:hint="eastAsia" w:ascii="黑体" w:hAnsi="黑体" w:eastAsia="黑体" w:cs="黑体"/>
          <w:b/>
          <w:bCs/>
          <w:spacing w:val="-10"/>
          <w:sz w:val="32"/>
          <w:szCs w:val="32"/>
          <w:lang w:val="en-US" w:eastAsia="zh-CN"/>
        </w:rPr>
      </w:pPr>
      <w:r>
        <w:rPr>
          <w:rFonts w:hint="eastAsia" w:ascii="黑体" w:hAnsi="黑体" w:eastAsia="黑体" w:cs="黑体"/>
          <w:b/>
          <w:bCs/>
          <w:spacing w:val="-10"/>
          <w:sz w:val="32"/>
          <w:szCs w:val="32"/>
          <w:lang w:val="en-US" w:eastAsia="zh-CN"/>
        </w:rPr>
        <w:t>第五章  奖    励</w:t>
      </w:r>
    </w:p>
    <w:p w14:paraId="6D084E11">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2057E08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第二十七条  自然科学类学术论文、哲学社会科学类社会调查报告、科技发明制作三类作品分别按照入围作品总数的3%、8%、24%和55%设特等奖、一等奖、二等奖、三</w:t>
      </w:r>
    </w:p>
    <w:p w14:paraId="6C320B3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12" w:type="default"/>
          <w:pgSz w:w="11900" w:h="16840"/>
          <w:pgMar w:top="1431" w:right="1499" w:bottom="1452" w:left="1589" w:header="0" w:footer="1172" w:gutter="0"/>
          <w:pgNumType w:fmt="decimal"/>
          <w:cols w:space="720" w:num="1"/>
        </w:sectPr>
      </w:pPr>
    </w:p>
    <w:p w14:paraId="2E8B8079">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等奖。本专科生、硕士研究生两个学历层次作者的作品获奖数与其报送作品数成正比例。科技发明制作类中A类和B类作品分别按上述比例设奖。同时为激发学生参与基础学科、小众学科的热情，终审决赛各分类小组原则上至少有1件一等奖。省评委会对各高校报送的参赛作品进行省级复赛，评出35%左右的作品进入省级决赛。省级复赛和决赛前，省组委会根据各组参赛作品数量等确定各分类小组授奖数量。</w:t>
      </w:r>
    </w:p>
    <w:p w14:paraId="132307FC">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揭榜挂帅”专项赛由全国组委会独立评审，每个选题作品评出特等奖5个，一等奖、二等奖、三等奖若干，获得特等奖的团队通过“擂台赛”原则上决出1个“擂主”。出题方与获奖团队兑现奖励。“红色专项”活动和“黑科技”展示活动由全国组委会独立评审，作品参照特等奖、一等奖、二等奖、三等奖的等次设置相应奖项。</w:t>
      </w:r>
    </w:p>
    <w:p w14:paraId="61056F1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第二十八条  入围获奖的作品，确认资格有效的，由省组委会向作品颁发证书(证书体现作者和指导老师姓名),对指导学生作品获奖的指导教师纳入本校教师职称晋升评审条件。</w:t>
      </w:r>
    </w:p>
    <w:p w14:paraId="51AD2DA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同时，支持各高校将指导老师指导大学生团队参加“挑战杯”系列竞赛的工作情况，纳入工作量认定、年度考核、职称评审、评优评先、岗位聘任等方面的考评体系；对具备研究生导师资格、且指导大学生团队获得“挑战杯”系列竞赛国赛奖项的指导老师，鼓励所在高校在安排下一年研究生招生指标时予以适当倾斜。</w:t>
      </w:r>
    </w:p>
    <w:p w14:paraId="55B7235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第二十九条  本届竞赛以学校为单位计算参赛得分，团</w:t>
      </w:r>
    </w:p>
    <w:p w14:paraId="1DF530C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13" w:type="default"/>
          <w:pgSz w:w="11900" w:h="16840"/>
          <w:pgMar w:top="1431" w:right="1357" w:bottom="1555" w:left="1440" w:header="0" w:footer="1237" w:gutter="0"/>
          <w:pgNumType w:fmt="decimal"/>
          <w:cols w:space="720" w:num="1"/>
        </w:sectPr>
      </w:pPr>
    </w:p>
    <w:p w14:paraId="0FCFD73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体总分按名次排列，按位次公布。团体总分由“现场作品得分”和“校级赛事组织得分”两部分组成，并按照团体总分排名授予“挑战杯”“优胜杯”和优秀组织奖等奖项。</w:t>
      </w:r>
    </w:p>
    <w:p w14:paraId="61AB97BD">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第三十条  各等次奖计分方法如下：特等奖作品每件计100分，一等奖作品每件计70分，二等奖作品每件计40分，三等奖作品每件计20分，上报至省组委会但未获奖的作品每件计10分。</w:t>
      </w:r>
    </w:p>
    <w:p w14:paraId="304AABEF">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第三十一条  校级赛事组织得分采取加分制，主要考察出台激励学生创新政策，联合教务、科研等部门举办校级赛事，校级赛事学校重视、指导教师积极参与、广泛覆盖学生、氛围营造及宣传，高校上传有评委完整评语作品到竞赛网站等情况。</w:t>
      </w:r>
    </w:p>
    <w:p w14:paraId="76F5CC6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第三十二条  为了鼓励高校教师积极参加指导参赛项目，省组委会对指导学生作品获得特等奖、一等奖的优秀指导教师予以通报表扬，对指导教师为服务大学生科技创新做出的贡献表示感谢。省组委会通过组织典型选树、寻访活动、宣讲交流等方式，对优秀指导教师的经验、事迹予以宣传。各参赛高校对获奖作品指导教师及参赛学生的激励政策原则上不低于其他同等赛事。</w:t>
      </w:r>
    </w:p>
    <w:p w14:paraId="4DF3244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6FAEF0F0">
      <w:pPr>
        <w:spacing w:before="104" w:line="222" w:lineRule="auto"/>
        <w:ind w:left="3064"/>
        <w:outlineLvl w:val="6"/>
        <w:rPr>
          <w:rFonts w:hint="eastAsia" w:ascii="黑体" w:hAnsi="黑体" w:eastAsia="黑体" w:cs="黑体"/>
          <w:b/>
          <w:bCs/>
          <w:spacing w:val="-10"/>
          <w:sz w:val="32"/>
          <w:szCs w:val="32"/>
          <w:lang w:val="en-US" w:eastAsia="zh-CN"/>
        </w:rPr>
      </w:pPr>
      <w:r>
        <w:rPr>
          <w:rFonts w:hint="eastAsia" w:ascii="黑体" w:hAnsi="黑体" w:eastAsia="黑体" w:cs="黑体"/>
          <w:b/>
          <w:bCs/>
          <w:spacing w:val="-10"/>
          <w:sz w:val="32"/>
          <w:szCs w:val="32"/>
          <w:lang w:val="en-US" w:eastAsia="zh-CN"/>
        </w:rPr>
        <w:t>第六章  惩    戒</w:t>
      </w:r>
    </w:p>
    <w:p w14:paraId="46483B8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2BBD1F23">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第三十三条  参赛作品存在舞弊、抄袭、作假，将国家课题、教师科研成果包装成学生项目的，均视为严重违规</w:t>
      </w:r>
    </w:p>
    <w:p w14:paraId="6AFB6B7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sectPr>
          <w:footerReference r:id="rId14" w:type="default"/>
          <w:pgSz w:w="11900" w:h="16840"/>
          <w:pgMar w:top="1431" w:right="1496" w:bottom="1545" w:left="1619" w:header="0" w:footer="1226" w:gutter="0"/>
          <w:pgNumType w:fmt="decimal"/>
          <w:cols w:space="720" w:num="1"/>
        </w:sectPr>
      </w:pPr>
    </w:p>
    <w:p w14:paraId="5BF1A7D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行为。</w:t>
      </w:r>
    </w:p>
    <w:p w14:paraId="5CA0079F">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第三十四条  参赛作品在公示环节，知情公众如发现作品不符合申报要求或存在严重违规行为，各高校要严肃对待、一经查实取消作品参赛资格。</w:t>
      </w:r>
    </w:p>
    <w:p w14:paraId="793FB167">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第三十五条  参赛作品如在参赛环节被检查或经举报核实发现作品不符合申报要求，取消作品参赛资格，该学校不得补报作品，重新计算该作品所在学校团体总分及名次；被检查或经举报核实发现作品存在严重违规行为，取消作品参赛资格，该学校不得补报作品，该学校团体总分为零，取消该学校参评的“挑战杯”“优胜杯”及其他集体奖项的资格，视情节严重取消该学校下届联合发起单位资格或参赛资格。</w:t>
      </w:r>
    </w:p>
    <w:p w14:paraId="2143632D">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5D911454">
      <w:pPr>
        <w:spacing w:before="104" w:line="222" w:lineRule="auto"/>
        <w:ind w:left="3064"/>
        <w:outlineLvl w:val="6"/>
        <w:rPr>
          <w:rFonts w:hint="eastAsia" w:ascii="黑体" w:hAnsi="黑体" w:eastAsia="黑体" w:cs="黑体"/>
          <w:b/>
          <w:bCs/>
          <w:spacing w:val="-10"/>
          <w:sz w:val="32"/>
          <w:szCs w:val="32"/>
          <w:lang w:val="en-US" w:eastAsia="zh-CN"/>
        </w:rPr>
      </w:pPr>
      <w:r>
        <w:rPr>
          <w:rFonts w:hint="eastAsia" w:ascii="黑体" w:hAnsi="黑体" w:eastAsia="黑体" w:cs="黑体"/>
          <w:b/>
          <w:bCs/>
          <w:spacing w:val="-10"/>
          <w:sz w:val="32"/>
          <w:szCs w:val="32"/>
          <w:lang w:val="en-US" w:eastAsia="zh-CN"/>
        </w:rPr>
        <w:t>第七章  附    则</w:t>
      </w:r>
    </w:p>
    <w:p w14:paraId="4D2212BA">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p>
    <w:p w14:paraId="43FCBC9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zh-CN" w:bidi="ar-SA"/>
        </w:rPr>
      </w:pPr>
      <w:r>
        <w:rPr>
          <w:rFonts w:hint="eastAsia" w:ascii="仿宋" w:hAnsi="仿宋" w:eastAsia="仿宋" w:cs="仿宋"/>
          <w:snapToGrid w:val="0"/>
          <w:color w:val="000000"/>
          <w:spacing w:val="24"/>
          <w:kern w:val="0"/>
          <w:sz w:val="32"/>
          <w:szCs w:val="32"/>
          <w:lang w:val="en-US" w:eastAsia="zh-CN" w:bidi="ar-SA"/>
        </w:rPr>
        <w:t>第三十六条  竞赛承办单位经省组委会允许后，有权以省组委会名义寻求赞助。最高荣誉“挑战杯”不得用于寻求赞助。</w:t>
      </w:r>
    </w:p>
    <w:p w14:paraId="41AC62D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仿宋" w:hAnsi="仿宋" w:eastAsia="仿宋" w:cs="仿宋"/>
          <w:snapToGrid w:val="0"/>
          <w:color w:val="000000"/>
          <w:spacing w:val="24"/>
          <w:kern w:val="0"/>
          <w:sz w:val="32"/>
          <w:szCs w:val="32"/>
          <w:lang w:val="en-US" w:eastAsia="en-US" w:bidi="ar-SA"/>
        </w:rPr>
      </w:pPr>
      <w:r>
        <w:rPr>
          <w:rFonts w:hint="eastAsia" w:ascii="仿宋" w:hAnsi="仿宋" w:eastAsia="仿宋" w:cs="仿宋"/>
          <w:snapToGrid w:val="0"/>
          <w:color w:val="000000"/>
          <w:spacing w:val="24"/>
          <w:kern w:val="0"/>
          <w:sz w:val="32"/>
          <w:szCs w:val="32"/>
          <w:lang w:val="en-US" w:eastAsia="zh-CN" w:bidi="ar-SA"/>
        </w:rPr>
        <w:t>第三十七条  http://www.tiaozhanbei.net/  为全国“挑战杯”竞赛专</w:t>
      </w:r>
      <w:r>
        <w:rPr>
          <w:rFonts w:hint="eastAsia" w:ascii="仿宋" w:hAnsi="仿宋" w:eastAsia="仿宋" w:cs="仿宋"/>
          <w:snapToGrid w:val="0"/>
          <w:color w:val="000000"/>
          <w:spacing w:val="24"/>
          <w:kern w:val="0"/>
          <w:sz w:val="32"/>
          <w:szCs w:val="32"/>
          <w:lang w:val="en-US" w:eastAsia="en-US" w:bidi="ar-SA"/>
        </w:rPr>
        <w:t>用网站，由团中央主办单位和承办单位共同建设。</w:t>
      </w:r>
    </w:p>
    <w:p w14:paraId="37C5BE11">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736" w:firstLineChars="200"/>
        <w:jc w:val="both"/>
        <w:textAlignment w:val="baseline"/>
        <w:rPr>
          <w:rFonts w:hint="eastAsia" w:asciiTheme="minorEastAsia" w:hAnsiTheme="minorEastAsia" w:eastAsiaTheme="minorEastAsia" w:cstheme="minorEastAsia"/>
          <w:snapToGrid/>
          <w:color w:val="auto"/>
          <w:kern w:val="2"/>
          <w:sz w:val="24"/>
          <w:szCs w:val="24"/>
          <w:lang w:val="en-US" w:eastAsia="zh-CN"/>
        </w:rPr>
      </w:pPr>
      <w:r>
        <w:rPr>
          <w:rFonts w:hint="eastAsia" w:ascii="仿宋" w:hAnsi="仿宋" w:eastAsia="仿宋" w:cs="仿宋"/>
          <w:snapToGrid w:val="0"/>
          <w:color w:val="000000"/>
          <w:spacing w:val="24"/>
          <w:kern w:val="0"/>
          <w:sz w:val="32"/>
          <w:szCs w:val="32"/>
          <w:lang w:val="en-US" w:eastAsia="zh-CN" w:bidi="ar-SA"/>
        </w:rPr>
        <w:t>第三十八条  本章程自省组委会审议通过之日起施行，由竞赛主办单位及省组委会秘书处负责解释。</w:t>
      </w:r>
      <w:bookmarkStart w:id="0" w:name="_GoBack"/>
      <w:bookmarkEnd w:id="0"/>
    </w:p>
    <w:sectPr>
      <w:footerReference r:id="rId1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2E86">
    <w:pPr>
      <w:pStyle w:val="2"/>
      <w:spacing w:before="1" w:line="175" w:lineRule="auto"/>
      <w:ind w:left="7509"/>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8B1BE">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48B1BE">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A874A">
    <w:pPr>
      <w:pStyle w:val="2"/>
      <w:spacing w:line="178" w:lineRule="auto"/>
      <w:ind w:left="340"/>
      <w:rPr>
        <w:sz w:val="32"/>
        <w:szCs w:val="32"/>
      </w:rPr>
    </w:pPr>
    <w:r>
      <w:rPr>
        <w:sz w:val="3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1AD2C">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381AD2C">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7AD0">
    <w:pPr>
      <w:pStyle w:val="2"/>
      <w:spacing w:before="1" w:line="176" w:lineRule="auto"/>
      <w:ind w:left="7540"/>
      <w:rPr>
        <w:sz w:val="27"/>
        <w:szCs w:val="27"/>
      </w:rPr>
    </w:pPr>
    <w:r>
      <w:rPr>
        <w:sz w:val="2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8A870">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768A870">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F4B6">
    <w:pPr>
      <w:pStyle w:val="2"/>
      <w:spacing w:line="177" w:lineRule="auto"/>
      <w:ind w:left="420"/>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A70F0">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ECA70F0">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5727">
    <w:pPr>
      <w:pStyle w:val="2"/>
      <w:spacing w:line="177" w:lineRule="auto"/>
      <w:ind w:left="7689"/>
      <w:rPr>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172B3">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21172B3">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E56D">
    <w:pPr>
      <w:pStyle w:val="2"/>
      <w:spacing w:line="178" w:lineRule="auto"/>
      <w:ind w:left="430"/>
      <w:rPr>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04B97">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BE04B97">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C8A1">
    <w:pPr>
      <w:pStyle w:val="2"/>
      <w:spacing w:before="1" w:line="177" w:lineRule="auto"/>
      <w:ind w:left="7430"/>
      <w:rPr>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742C1">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C9742C1">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845B">
    <w:pPr>
      <w:pStyle w:val="2"/>
      <w:spacing w:line="177" w:lineRule="auto"/>
      <w:ind w:left="460"/>
      <w:rPr>
        <w:sz w:val="29"/>
        <w:szCs w:val="29"/>
      </w:rPr>
    </w:pPr>
    <w:r>
      <w:rPr>
        <w:sz w:val="2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C8F1D">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47C8F1D">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5929">
    <w:pPr>
      <w:pStyle w:val="2"/>
      <w:spacing w:line="178" w:lineRule="auto"/>
      <w:rPr>
        <w:sz w:val="32"/>
        <w:szCs w:val="32"/>
      </w:rPr>
    </w:pPr>
    <w:r>
      <w:rPr>
        <w:sz w:val="32"/>
      </w:rPr>
      <mc:AlternateContent>
        <mc:Choice Requires="wps">
          <w:drawing>
            <wp:anchor distT="0" distB="0" distL="114300" distR="114300" simplePos="0" relativeHeight="251665408" behindDoc="0" locked="0" layoutInCell="1" allowOverlap="1">
              <wp:simplePos x="0" y="0"/>
              <wp:positionH relativeFrom="margin">
                <wp:posOffset>2644775</wp:posOffset>
              </wp:positionH>
              <wp:positionV relativeFrom="paragraph">
                <wp:posOffset>0</wp:posOffset>
              </wp:positionV>
              <wp:extent cx="894080" cy="21209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894080" cy="212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1F92E">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25pt;margin-top:0pt;height:16.7pt;width:70.4pt;mso-position-horizontal-relative:margin;z-index:251665408;mso-width-relative:page;mso-height-relative:page;" filled="f" stroked="f" coordsize="21600,21600" o:gfxdata="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VbTvNcAAAAHAQAADwAAAAAAAAABACAAAAAiAAAAZHJzL2Rvd25y&#10;ZXYueG1sUEsBAhQAFAAAAAgAh07iQCeYqNc4AgAAYwQAAA4AAAAAAAAAAQAgAAAAJgEAAGRycy9l&#10;Mm9Eb2MueG1sUEsFBgAAAAAGAAYAWQEAANAFAAAAAA==&#10;">
              <v:fill on="f" focussize="0,0"/>
              <v:stroke on="f" weight="0.5pt"/>
              <v:imagedata o:title=""/>
              <o:lock v:ext="edit" aspectratio="f"/>
              <v:textbox inset="0mm,0mm,0mm,0mm">
                <w:txbxContent>
                  <w:p w14:paraId="5D41F92E">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3A8C">
    <w:pPr>
      <w:spacing w:line="181" w:lineRule="auto"/>
      <w:ind w:left="730"/>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F84C1">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2F84C1">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B10E">
    <w:pPr>
      <w:pStyle w:val="2"/>
      <w:spacing w:line="178" w:lineRule="auto"/>
      <w:ind w:left="7350"/>
      <w:rPr>
        <w:sz w:val="32"/>
        <w:szCs w:val="32"/>
      </w:rPr>
    </w:pPr>
    <w:r>
      <w:rPr>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A9D28">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FCA9D28">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jBjZDU2M2U3MGNhOTRiZDJmNGU3YjRjYTc2MmEifQ=="/>
  </w:docVars>
  <w:rsids>
    <w:rsidRoot w:val="00000000"/>
    <w:rsid w:val="00844285"/>
    <w:rsid w:val="130B7EEE"/>
    <w:rsid w:val="24415E66"/>
    <w:rsid w:val="2F8310E0"/>
    <w:rsid w:val="412A5225"/>
    <w:rsid w:val="472646CB"/>
    <w:rsid w:val="48E6542C"/>
    <w:rsid w:val="4CBA03DF"/>
    <w:rsid w:val="5048273C"/>
    <w:rsid w:val="57340D8E"/>
    <w:rsid w:val="5AE664B1"/>
    <w:rsid w:val="68AB4C28"/>
    <w:rsid w:val="6F685621"/>
    <w:rsid w:val="7AA7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2"/>
      <w:szCs w:val="7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5159</Words>
  <Characters>5225</Characters>
  <Lines>0</Lines>
  <Paragraphs>0</Paragraphs>
  <TotalTime>7</TotalTime>
  <ScaleCrop>false</ScaleCrop>
  <LinksUpToDate>false</LinksUpToDate>
  <CharactersWithSpaces>5333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2025-02-21T08:08:00Z</dcterms:created>
  <dc:creator>gy</dc:creator>
  <cp:lastModifiedBy>非同小可</cp:lastModifiedBy>
  <dcterms:modified xsi:type="dcterms:W3CDTF">2025-03-03T07:12:17Z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C3A0D5744BE147BD89D18DD302367C84_12</vt:lpwstr>
  </property>
  <property fmtid="{D5CDD505-2E9C-101B-9397-08002B2CF9AE}" pid="4" name="KSOTemplateDocerSaveRecord">
    <vt:lpwstr>eyJoZGlkIjoiM2VhNjBjZDU2M2U3MGNhOTRiZDJmNGU3YjRjYTc2MmEiLCJ1c2VySWQiOiI0MzQyNTkwODQifQ==</vt:lpwstr>
  </property>
</Properties>
</file>