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53C" w:rsidRDefault="000E653C" w:rsidP="00E95E2D">
      <w:pPr>
        <w:widowControl/>
        <w:snapToGrid w:val="0"/>
        <w:spacing w:line="360" w:lineRule="auto"/>
        <w:jc w:val="center"/>
        <w:rPr>
          <w:b/>
          <w:sz w:val="32"/>
          <w:szCs w:val="32"/>
        </w:rPr>
      </w:pPr>
      <w:r>
        <w:rPr>
          <w:rFonts w:ascii="Calibri" w:hAnsi="Calibri" w:hint="eastAsia"/>
          <w:b/>
          <w:sz w:val="32"/>
          <w:szCs w:val="32"/>
        </w:rPr>
        <w:t>河南工业职业技术学院学生素质教育</w:t>
      </w:r>
    </w:p>
    <w:p w:rsidR="000E653C" w:rsidRPr="00E04AC0" w:rsidRDefault="000E653C" w:rsidP="00E95E2D">
      <w:pPr>
        <w:widowControl/>
        <w:snapToGrid w:val="0"/>
        <w:spacing w:line="360" w:lineRule="auto"/>
        <w:jc w:val="center"/>
        <w:rPr>
          <w:rFonts w:ascii="Arial" w:hAnsi="Arial" w:cs="Arial"/>
          <w:b/>
          <w:bCs/>
          <w:kern w:val="0"/>
          <w:sz w:val="28"/>
          <w:szCs w:val="28"/>
        </w:rPr>
      </w:pPr>
      <w:r>
        <w:rPr>
          <w:rFonts w:hint="eastAsia"/>
          <w:b/>
          <w:sz w:val="32"/>
          <w:szCs w:val="32"/>
        </w:rPr>
        <w:t>社团文化艺术节活动指导标准及方案</w:t>
      </w:r>
    </w:p>
    <w:p w:rsidR="000E653C" w:rsidRDefault="000E653C" w:rsidP="00B7583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00" w:firstLine="31680"/>
        <w:jc w:val="left"/>
        <w:rPr>
          <w:rFonts w:ascii="仿宋_GB2312" w:eastAsia="仿宋_GB2312" w:hAnsi="仿宋_GB2312" w:cs="仿宋_GB2312"/>
          <w:sz w:val="28"/>
          <w:szCs w:val="28"/>
        </w:rPr>
      </w:pPr>
      <w:r w:rsidRPr="00636070">
        <w:rPr>
          <w:rFonts w:ascii="仿宋_GB2312" w:eastAsia="仿宋_GB2312" w:hAnsi="仿宋_GB2312" w:cs="仿宋_GB2312" w:hint="eastAsia"/>
          <w:sz w:val="28"/>
          <w:szCs w:val="28"/>
        </w:rPr>
        <w:t>为进一步丰富校园文化，展示校园社团风采，促进学校社团更好地发展，打造我</w:t>
      </w:r>
      <w:r>
        <w:rPr>
          <w:rFonts w:ascii="仿宋_GB2312" w:eastAsia="仿宋_GB2312" w:hAnsi="仿宋_GB2312" w:cs="仿宋_GB2312" w:hint="eastAsia"/>
          <w:sz w:val="28"/>
          <w:szCs w:val="28"/>
        </w:rPr>
        <w:t>院</w:t>
      </w:r>
      <w:r w:rsidRPr="00636070">
        <w:rPr>
          <w:rFonts w:ascii="仿宋_GB2312" w:eastAsia="仿宋_GB2312" w:hAnsi="仿宋_GB2312" w:cs="仿宋_GB2312" w:hint="eastAsia"/>
          <w:sz w:val="28"/>
          <w:szCs w:val="28"/>
        </w:rPr>
        <w:t>自己的社团品牌，让学校全体师生更进一步地了解社团，走进社团，融入社团，提高全体学生的综合素质，加强我</w:t>
      </w:r>
      <w:r>
        <w:rPr>
          <w:rFonts w:ascii="仿宋_GB2312" w:eastAsia="仿宋_GB2312" w:hAnsi="仿宋_GB2312" w:cs="仿宋_GB2312" w:hint="eastAsia"/>
          <w:sz w:val="28"/>
          <w:szCs w:val="28"/>
        </w:rPr>
        <w:t>院</w:t>
      </w:r>
      <w:r w:rsidRPr="00636070">
        <w:rPr>
          <w:rFonts w:ascii="仿宋_GB2312" w:eastAsia="仿宋_GB2312" w:hAnsi="仿宋_GB2312" w:cs="仿宋_GB2312" w:hint="eastAsia"/>
          <w:sz w:val="28"/>
          <w:szCs w:val="28"/>
        </w:rPr>
        <w:t>大学生的文明修养，努力营造积极向上、健康文明的校园文化氛围，学院将举办第</w:t>
      </w:r>
      <w:r>
        <w:rPr>
          <w:rFonts w:ascii="仿宋_GB2312" w:eastAsia="仿宋_GB2312" w:hAnsi="仿宋_GB2312" w:cs="仿宋_GB2312" w:hint="eastAsia"/>
          <w:sz w:val="28"/>
          <w:szCs w:val="28"/>
        </w:rPr>
        <w:t>六届社团文化节，现将指导方案制定如下：</w:t>
      </w:r>
    </w:p>
    <w:p w:rsidR="000E653C" w:rsidRPr="00C44910" w:rsidRDefault="000E653C" w:rsidP="00C44910">
      <w:pPr>
        <w:pStyle w:val="ListParagraph"/>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2" w:firstLineChars="0" w:firstLine="0"/>
        <w:jc w:val="left"/>
        <w:rPr>
          <w:rFonts w:ascii="Arial" w:hAnsi="Arial" w:cs="Arial"/>
          <w:b/>
          <w:bCs/>
          <w:kern w:val="0"/>
          <w:sz w:val="28"/>
          <w:szCs w:val="28"/>
        </w:rPr>
      </w:pPr>
      <w:r w:rsidRPr="00C44910">
        <w:rPr>
          <w:rFonts w:ascii="Arial" w:hAnsi="Arial" w:cs="Arial" w:hint="eastAsia"/>
          <w:b/>
          <w:bCs/>
          <w:kern w:val="0"/>
          <w:sz w:val="28"/>
          <w:szCs w:val="28"/>
        </w:rPr>
        <w:t>一、学时数</w:t>
      </w:r>
    </w:p>
    <w:p w:rsidR="000E653C" w:rsidRDefault="000E653C" w:rsidP="00B7583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00" w:firstLine="31680"/>
        <w:jc w:val="left"/>
        <w:rPr>
          <w:rFonts w:ascii="仿宋_GB2312" w:eastAsia="仿宋_GB2312" w:hAnsi="仿宋_GB2312" w:cs="仿宋_GB2312"/>
          <w:sz w:val="28"/>
          <w:szCs w:val="28"/>
        </w:rPr>
      </w:pPr>
      <w:r>
        <w:rPr>
          <w:rFonts w:ascii="仿宋_GB2312" w:eastAsia="仿宋_GB2312" w:hAnsi="仿宋_GB2312" w:cs="仿宋_GB2312"/>
          <w:sz w:val="28"/>
          <w:szCs w:val="28"/>
        </w:rPr>
        <w:t>20</w:t>
      </w:r>
      <w:r>
        <w:rPr>
          <w:rFonts w:ascii="仿宋_GB2312" w:eastAsia="仿宋_GB2312" w:hAnsi="仿宋_GB2312" w:cs="仿宋_GB2312" w:hint="eastAsia"/>
          <w:sz w:val="28"/>
          <w:szCs w:val="28"/>
        </w:rPr>
        <w:t>学时。</w:t>
      </w:r>
    </w:p>
    <w:p w:rsidR="000E653C" w:rsidRPr="00D664DC" w:rsidRDefault="000E653C" w:rsidP="00C44910">
      <w:pPr>
        <w:pStyle w:val="ListParagraph"/>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2" w:firstLineChars="0" w:firstLine="0"/>
        <w:jc w:val="left"/>
        <w:rPr>
          <w:rFonts w:ascii="Arial" w:hAnsi="Arial" w:cs="Arial"/>
          <w:b/>
          <w:bCs/>
          <w:kern w:val="0"/>
          <w:sz w:val="28"/>
          <w:szCs w:val="28"/>
        </w:rPr>
      </w:pPr>
      <w:r>
        <w:rPr>
          <w:rFonts w:ascii="Arial" w:hAnsi="Arial" w:cs="Arial" w:hint="eastAsia"/>
          <w:b/>
          <w:bCs/>
          <w:kern w:val="0"/>
          <w:sz w:val="28"/>
          <w:szCs w:val="28"/>
        </w:rPr>
        <w:t>二、</w:t>
      </w:r>
      <w:r w:rsidRPr="00D664DC">
        <w:rPr>
          <w:rFonts w:ascii="Arial" w:hAnsi="Arial" w:cs="Arial" w:hint="eastAsia"/>
          <w:b/>
          <w:bCs/>
          <w:kern w:val="0"/>
          <w:sz w:val="28"/>
          <w:szCs w:val="28"/>
        </w:rPr>
        <w:t>指导思想</w:t>
      </w:r>
    </w:p>
    <w:p w:rsidR="000E653C" w:rsidRDefault="000E653C" w:rsidP="00B7583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97" w:firstLine="31680"/>
        <w:jc w:val="left"/>
        <w:rPr>
          <w:rFonts w:ascii="仿宋_GB2312" w:eastAsia="仿宋_GB2312" w:hAnsi="仿宋_GB2312" w:cs="仿宋_GB2312"/>
          <w:sz w:val="28"/>
          <w:szCs w:val="28"/>
        </w:rPr>
      </w:pPr>
      <w:r w:rsidRPr="00D664DC">
        <w:rPr>
          <w:rFonts w:ascii="仿宋_GB2312" w:eastAsia="仿宋_GB2312" w:hAnsi="仿宋_GB2312" w:cs="仿宋_GB2312" w:hint="eastAsia"/>
          <w:sz w:val="28"/>
          <w:szCs w:val="28"/>
        </w:rPr>
        <w:t>以第</w:t>
      </w:r>
      <w:r>
        <w:rPr>
          <w:rFonts w:ascii="仿宋_GB2312" w:eastAsia="仿宋_GB2312" w:hAnsi="仿宋_GB2312" w:cs="仿宋_GB2312" w:hint="eastAsia"/>
          <w:sz w:val="28"/>
          <w:szCs w:val="28"/>
        </w:rPr>
        <w:t>六</w:t>
      </w:r>
      <w:r w:rsidRPr="00D664DC">
        <w:rPr>
          <w:rFonts w:ascii="仿宋_GB2312" w:eastAsia="仿宋_GB2312" w:hAnsi="仿宋_GB2312" w:cs="仿宋_GB2312" w:hint="eastAsia"/>
          <w:sz w:val="28"/>
          <w:szCs w:val="28"/>
        </w:rPr>
        <w:t>届社团文化节文化活动的开展为载体，规范和活跃社团的管理和建设，扩大社团的影响力，提高社团活动在全校师生心目中的地位</w:t>
      </w:r>
      <w:r>
        <w:rPr>
          <w:rFonts w:ascii="仿宋_GB2312" w:eastAsia="仿宋_GB2312" w:hAnsi="仿宋_GB2312" w:cs="仿宋_GB2312" w:hint="eastAsia"/>
          <w:sz w:val="28"/>
          <w:szCs w:val="28"/>
        </w:rPr>
        <w:t>，打造精品社团，展示社团成果</w:t>
      </w:r>
      <w:r w:rsidRPr="00D664DC">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在活动中以社团活动为主，以教师辅导为辅，充分发挥社团的能动性，展现社团的凝聚力。</w:t>
      </w:r>
    </w:p>
    <w:p w:rsidR="000E653C" w:rsidRDefault="000E653C" w:rsidP="00C44910">
      <w:pPr>
        <w:pStyle w:val="ListParagraph"/>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2" w:firstLineChars="0" w:firstLine="0"/>
        <w:jc w:val="left"/>
        <w:rPr>
          <w:rFonts w:ascii="仿宋_GB2312" w:eastAsia="仿宋_GB2312" w:hAnsi="仿宋_GB2312" w:cs="仿宋_GB2312"/>
          <w:sz w:val="28"/>
          <w:szCs w:val="28"/>
        </w:rPr>
      </w:pPr>
      <w:r>
        <w:rPr>
          <w:rFonts w:ascii="Arial" w:hAnsi="Arial" w:cs="Arial" w:hint="eastAsia"/>
          <w:b/>
          <w:bCs/>
          <w:kern w:val="0"/>
          <w:sz w:val="28"/>
          <w:szCs w:val="28"/>
        </w:rPr>
        <w:t>三、</w:t>
      </w:r>
      <w:r w:rsidRPr="00D664DC">
        <w:rPr>
          <w:rFonts w:ascii="Arial" w:hAnsi="Arial" w:cs="Arial" w:hint="eastAsia"/>
          <w:b/>
          <w:bCs/>
          <w:kern w:val="0"/>
          <w:sz w:val="28"/>
          <w:szCs w:val="28"/>
        </w:rPr>
        <w:t>活动内容及形式</w:t>
      </w:r>
    </w:p>
    <w:p w:rsidR="000E653C" w:rsidRDefault="000E653C" w:rsidP="00B7583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00" w:firstLine="31680"/>
        <w:jc w:val="left"/>
        <w:rPr>
          <w:rFonts w:ascii="仿宋_GB2312" w:eastAsia="仿宋_GB2312" w:hAnsi="仿宋_GB2312" w:cs="仿宋_GB2312"/>
          <w:sz w:val="28"/>
          <w:szCs w:val="28"/>
        </w:rPr>
      </w:pPr>
      <w:r w:rsidRPr="00D664DC">
        <w:rPr>
          <w:rFonts w:ascii="仿宋_GB2312" w:eastAsia="仿宋_GB2312" w:hAnsi="仿宋_GB2312" w:cs="仿宋_GB2312" w:hint="eastAsia"/>
          <w:sz w:val="28"/>
          <w:szCs w:val="28"/>
        </w:rPr>
        <w:t>本届社团文化节在</w:t>
      </w:r>
      <w:r>
        <w:rPr>
          <w:rFonts w:ascii="仿宋_GB2312" w:eastAsia="仿宋_GB2312" w:hAnsi="仿宋_GB2312" w:cs="仿宋_GB2312" w:hint="eastAsia"/>
          <w:sz w:val="28"/>
          <w:szCs w:val="28"/>
        </w:rPr>
        <w:t>团委</w:t>
      </w:r>
      <w:r w:rsidRPr="00D664DC">
        <w:rPr>
          <w:rFonts w:ascii="仿宋_GB2312" w:eastAsia="仿宋_GB2312" w:hAnsi="仿宋_GB2312" w:cs="仿宋_GB2312" w:hint="eastAsia"/>
          <w:sz w:val="28"/>
          <w:szCs w:val="28"/>
        </w:rPr>
        <w:t>的领导下，以</w:t>
      </w:r>
      <w:r>
        <w:rPr>
          <w:rFonts w:ascii="仿宋_GB2312" w:eastAsia="仿宋_GB2312" w:hAnsi="仿宋_GB2312" w:cs="仿宋_GB2312" w:hint="eastAsia"/>
          <w:sz w:val="28"/>
          <w:szCs w:val="28"/>
        </w:rPr>
        <w:t>精品</w:t>
      </w:r>
      <w:r w:rsidRPr="00D664DC">
        <w:rPr>
          <w:rFonts w:ascii="仿宋_GB2312" w:eastAsia="仿宋_GB2312" w:hAnsi="仿宋_GB2312" w:cs="仿宋_GB2312" w:hint="eastAsia"/>
          <w:sz w:val="28"/>
          <w:szCs w:val="28"/>
        </w:rPr>
        <w:t>社团活动开展为</w:t>
      </w:r>
      <w:r>
        <w:rPr>
          <w:rFonts w:ascii="仿宋_GB2312" w:eastAsia="仿宋_GB2312" w:hAnsi="仿宋_GB2312" w:cs="仿宋_GB2312" w:hint="eastAsia"/>
          <w:sz w:val="28"/>
          <w:szCs w:val="28"/>
        </w:rPr>
        <w:t>主</w:t>
      </w:r>
      <w:r w:rsidRPr="00D664DC">
        <w:rPr>
          <w:rFonts w:ascii="仿宋_GB2312" w:eastAsia="仿宋_GB2312" w:hAnsi="仿宋_GB2312" w:cs="仿宋_GB2312" w:hint="eastAsia"/>
          <w:sz w:val="28"/>
          <w:szCs w:val="28"/>
        </w:rPr>
        <w:t>，根据各社团自身特色，开展各类文艺、体育、科技、竞技活动</w:t>
      </w:r>
      <w:r>
        <w:rPr>
          <w:rFonts w:ascii="仿宋_GB2312" w:eastAsia="仿宋_GB2312" w:hAnsi="仿宋_GB2312" w:cs="仿宋_GB2312" w:hint="eastAsia"/>
          <w:sz w:val="28"/>
          <w:szCs w:val="28"/>
        </w:rPr>
        <w:t>，指导社团积极参与社团文化艺术节各系活动</w:t>
      </w:r>
      <w:r w:rsidRPr="00D664DC">
        <w:rPr>
          <w:rFonts w:ascii="仿宋_GB2312" w:eastAsia="仿宋_GB2312" w:hAnsi="仿宋_GB2312" w:cs="仿宋_GB2312" w:hint="eastAsia"/>
          <w:sz w:val="28"/>
          <w:szCs w:val="28"/>
        </w:rPr>
        <w:t>。</w:t>
      </w:r>
    </w:p>
    <w:p w:rsidR="000E653C" w:rsidRPr="005D3748" w:rsidRDefault="000E653C" w:rsidP="00C44910">
      <w:pPr>
        <w:pStyle w:val="ListParagraph"/>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2" w:firstLineChars="0" w:firstLine="0"/>
        <w:jc w:val="left"/>
        <w:rPr>
          <w:rFonts w:ascii="Arial" w:hAnsi="Arial" w:cs="Arial"/>
          <w:b/>
          <w:bCs/>
          <w:kern w:val="0"/>
          <w:sz w:val="28"/>
          <w:szCs w:val="28"/>
        </w:rPr>
      </w:pPr>
      <w:r>
        <w:rPr>
          <w:rFonts w:ascii="Arial" w:hAnsi="Arial" w:cs="Arial" w:hint="eastAsia"/>
          <w:b/>
          <w:bCs/>
          <w:kern w:val="0"/>
          <w:sz w:val="28"/>
          <w:szCs w:val="28"/>
        </w:rPr>
        <w:t>四、</w:t>
      </w:r>
      <w:r w:rsidRPr="005D3748">
        <w:rPr>
          <w:rFonts w:ascii="Arial" w:hAnsi="Arial" w:cs="Arial" w:hint="eastAsia"/>
          <w:b/>
          <w:bCs/>
          <w:kern w:val="0"/>
          <w:sz w:val="28"/>
          <w:szCs w:val="28"/>
        </w:rPr>
        <w:t>组织实施</w:t>
      </w:r>
    </w:p>
    <w:p w:rsidR="000E653C" w:rsidRDefault="000E653C" w:rsidP="0088294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left"/>
        <w:rPr>
          <w:rFonts w:ascii="仿宋_GB2312" w:eastAsia="仿宋_GB2312" w:hAnsi="仿宋_GB2312" w:cs="仿宋_GB2312"/>
          <w:sz w:val="28"/>
          <w:szCs w:val="28"/>
        </w:rPr>
      </w:pPr>
      <w:r w:rsidRPr="0088294C">
        <w:rPr>
          <w:rFonts w:ascii="仿宋_GB2312" w:eastAsia="仿宋_GB2312" w:hAnsi="仿宋_GB2312" w:cs="仿宋_GB2312" w:hint="eastAsia"/>
          <w:sz w:val="28"/>
          <w:szCs w:val="28"/>
        </w:rPr>
        <w:t>本次活动自四月中旬始，到五月底结束，历时两个月左右。</w:t>
      </w:r>
      <w:r w:rsidRPr="005D3748">
        <w:rPr>
          <w:rFonts w:ascii="仿宋_GB2312" w:eastAsia="仿宋_GB2312" w:hAnsi="仿宋_GB2312" w:cs="仿宋_GB2312" w:hint="eastAsia"/>
          <w:sz w:val="28"/>
          <w:szCs w:val="28"/>
        </w:rPr>
        <w:t>各团总支、各社团组织</w:t>
      </w:r>
      <w:r>
        <w:rPr>
          <w:rFonts w:ascii="仿宋_GB2312" w:eastAsia="仿宋_GB2312" w:hAnsi="仿宋_GB2312" w:cs="仿宋_GB2312" w:hint="eastAsia"/>
          <w:sz w:val="28"/>
          <w:szCs w:val="28"/>
        </w:rPr>
        <w:t>及相关社团活动指导教师</w:t>
      </w:r>
      <w:r w:rsidRPr="005D3748">
        <w:rPr>
          <w:rFonts w:ascii="仿宋_GB2312" w:eastAsia="仿宋_GB2312" w:hAnsi="仿宋_GB2312" w:cs="仿宋_GB2312" w:hint="eastAsia"/>
          <w:sz w:val="28"/>
          <w:szCs w:val="28"/>
        </w:rPr>
        <w:t>要提高认识，加强宣传教育，强化责任心，积极调动广大青年学生的主观能动性，充分发挥团组织的教育引导职能，采取各</w:t>
      </w:r>
      <w:r>
        <w:rPr>
          <w:rFonts w:ascii="仿宋_GB2312" w:eastAsia="仿宋_GB2312" w:hAnsi="仿宋_GB2312" w:cs="仿宋_GB2312" w:hint="eastAsia"/>
          <w:sz w:val="28"/>
          <w:szCs w:val="28"/>
        </w:rPr>
        <w:t>系</w:t>
      </w:r>
      <w:r w:rsidRPr="005D3748">
        <w:rPr>
          <w:rFonts w:ascii="仿宋_GB2312" w:eastAsia="仿宋_GB2312" w:hAnsi="仿宋_GB2312" w:cs="仿宋_GB2312" w:hint="eastAsia"/>
          <w:sz w:val="28"/>
          <w:szCs w:val="28"/>
        </w:rPr>
        <w:t>院选拔再按要求推荐优秀选手参加全</w:t>
      </w:r>
      <w:r>
        <w:rPr>
          <w:rFonts w:ascii="仿宋_GB2312" w:eastAsia="仿宋_GB2312" w:hAnsi="仿宋_GB2312" w:cs="仿宋_GB2312" w:hint="eastAsia"/>
          <w:sz w:val="28"/>
          <w:szCs w:val="28"/>
        </w:rPr>
        <w:t>院</w:t>
      </w:r>
      <w:r w:rsidRPr="005D3748">
        <w:rPr>
          <w:rFonts w:ascii="仿宋_GB2312" w:eastAsia="仿宋_GB2312" w:hAnsi="仿宋_GB2312" w:cs="仿宋_GB2312" w:hint="eastAsia"/>
          <w:sz w:val="28"/>
          <w:szCs w:val="28"/>
        </w:rPr>
        <w:t>比赛</w:t>
      </w:r>
      <w:r>
        <w:rPr>
          <w:rFonts w:ascii="仿宋_GB2312" w:eastAsia="仿宋_GB2312" w:hAnsi="仿宋_GB2312" w:cs="仿宋_GB2312" w:hint="eastAsia"/>
          <w:sz w:val="28"/>
          <w:szCs w:val="28"/>
        </w:rPr>
        <w:t>或展示</w:t>
      </w:r>
      <w:r w:rsidRPr="005D3748">
        <w:rPr>
          <w:rFonts w:ascii="仿宋_GB2312" w:eastAsia="仿宋_GB2312" w:hAnsi="仿宋_GB2312" w:cs="仿宋_GB2312" w:hint="eastAsia"/>
          <w:sz w:val="28"/>
          <w:szCs w:val="28"/>
        </w:rPr>
        <w:t>的方式，保证学生参与的广泛性和活动的质量。</w:t>
      </w:r>
    </w:p>
    <w:p w:rsidR="000E653C" w:rsidRPr="00B15CD7" w:rsidRDefault="000E653C" w:rsidP="00C44910">
      <w:pPr>
        <w:pStyle w:val="ListParagraph"/>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2" w:firstLineChars="0" w:firstLine="0"/>
        <w:jc w:val="left"/>
        <w:rPr>
          <w:rFonts w:ascii="Arial" w:hAnsi="Arial" w:cs="Arial"/>
          <w:b/>
          <w:bCs/>
          <w:kern w:val="0"/>
          <w:sz w:val="28"/>
          <w:szCs w:val="28"/>
        </w:rPr>
      </w:pPr>
      <w:r>
        <w:rPr>
          <w:rFonts w:ascii="Arial" w:hAnsi="Arial" w:cs="Arial" w:hint="eastAsia"/>
          <w:b/>
          <w:bCs/>
          <w:kern w:val="0"/>
          <w:sz w:val="28"/>
          <w:szCs w:val="28"/>
        </w:rPr>
        <w:t>五、</w:t>
      </w:r>
      <w:r w:rsidRPr="00B15CD7">
        <w:rPr>
          <w:rFonts w:ascii="Arial" w:hAnsi="Arial" w:cs="Arial" w:hint="eastAsia"/>
          <w:b/>
          <w:bCs/>
          <w:kern w:val="0"/>
          <w:sz w:val="28"/>
          <w:szCs w:val="28"/>
        </w:rPr>
        <w:t>具体安排</w:t>
      </w:r>
    </w:p>
    <w:p w:rsidR="000E653C" w:rsidRDefault="000E653C" w:rsidP="00B7583E">
      <w:pPr>
        <w:widowControl/>
        <w:wordWrap w:val="0"/>
        <w:spacing w:line="525" w:lineRule="atLeast"/>
        <w:ind w:firstLineChars="200" w:firstLine="31680"/>
        <w:jc w:val="left"/>
        <w:rPr>
          <w:rFonts w:ascii="仿宋_GB2312" w:eastAsia="仿宋_GB2312" w:hAnsi="仿宋_GB2312" w:cs="仿宋_GB2312"/>
          <w:sz w:val="28"/>
          <w:szCs w:val="28"/>
        </w:rPr>
      </w:pPr>
      <w:r w:rsidRPr="00B15CD7">
        <w:rPr>
          <w:rFonts w:ascii="仿宋_GB2312" w:eastAsia="仿宋_GB2312" w:hAnsi="仿宋_GB2312" w:cs="仿宋_GB2312"/>
          <w:sz w:val="28"/>
          <w:szCs w:val="28"/>
        </w:rPr>
        <w:t>1</w:t>
      </w:r>
      <w:r w:rsidRPr="00B15CD7">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由</w:t>
      </w:r>
      <w:r>
        <w:rPr>
          <w:rFonts w:ascii="仿宋_GB2312" w:eastAsia="仿宋_GB2312" w:hAnsi="Verdana" w:hint="eastAsia"/>
          <w:color w:val="000000"/>
          <w:kern w:val="0"/>
          <w:sz w:val="28"/>
        </w:rPr>
        <w:t>指导教师与社团联合会学生干部负责在</w:t>
      </w:r>
      <w:r>
        <w:rPr>
          <w:rFonts w:ascii="仿宋_GB2312" w:eastAsia="仿宋_GB2312" w:hAnsi="仿宋_GB2312" w:cs="仿宋_GB2312" w:hint="eastAsia"/>
          <w:sz w:val="28"/>
          <w:szCs w:val="28"/>
        </w:rPr>
        <w:t>三月上旬</w:t>
      </w:r>
      <w:r>
        <w:rPr>
          <w:rFonts w:ascii="仿宋_GB2312" w:eastAsia="仿宋_GB2312" w:hAnsi="Verdana" w:hint="eastAsia"/>
          <w:color w:val="000000"/>
          <w:kern w:val="0"/>
          <w:sz w:val="28"/>
        </w:rPr>
        <w:t>构思并制定本届社团艺术节活动项目；</w:t>
      </w:r>
    </w:p>
    <w:p w:rsidR="000E653C" w:rsidRPr="00B15CD7" w:rsidRDefault="000E653C" w:rsidP="00B7583E">
      <w:pPr>
        <w:widowControl/>
        <w:wordWrap w:val="0"/>
        <w:spacing w:line="525" w:lineRule="atLeast"/>
        <w:ind w:firstLineChars="200" w:firstLine="31680"/>
        <w:jc w:val="left"/>
        <w:rPr>
          <w:rFonts w:ascii="仿宋_GB2312" w:eastAsia="仿宋_GB2312" w:hAnsi="仿宋_GB2312" w:cs="仿宋_GB2312"/>
          <w:sz w:val="28"/>
          <w:szCs w:val="28"/>
        </w:rPr>
      </w:pPr>
      <w:r w:rsidRPr="00B15CD7">
        <w:rPr>
          <w:rFonts w:ascii="仿宋_GB2312" w:eastAsia="仿宋_GB2312" w:hAnsi="仿宋_GB2312" w:cs="仿宋_GB2312"/>
          <w:sz w:val="28"/>
          <w:szCs w:val="28"/>
        </w:rPr>
        <w:t>2</w:t>
      </w:r>
      <w:r w:rsidRPr="00B15CD7">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团委对各单项比赛活动进行论证，三月中旬确定社团艺术节所举行的活动内容；</w:t>
      </w:r>
    </w:p>
    <w:p w:rsidR="000E653C" w:rsidRPr="00134993" w:rsidRDefault="000E653C" w:rsidP="00B15C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_GB2312" w:eastAsia="仿宋_GB2312" w:hAnsi="仿宋_GB2312" w:cs="仿宋_GB2312"/>
          <w:sz w:val="28"/>
          <w:szCs w:val="28"/>
        </w:rPr>
      </w:pPr>
      <w:r>
        <w:rPr>
          <w:rFonts w:ascii="Arial" w:hAnsi="Arial" w:cs="Arial"/>
          <w:b/>
          <w:bCs/>
          <w:kern w:val="0"/>
          <w:sz w:val="28"/>
          <w:szCs w:val="28"/>
        </w:rPr>
        <w:t xml:space="preserve">   </w:t>
      </w:r>
      <w:r w:rsidRPr="00134993">
        <w:rPr>
          <w:rFonts w:ascii="仿宋_GB2312" w:eastAsia="仿宋_GB2312" w:hAnsi="仿宋_GB2312" w:cs="仿宋_GB2312"/>
          <w:sz w:val="28"/>
          <w:szCs w:val="28"/>
        </w:rPr>
        <w:t xml:space="preserve"> 3</w:t>
      </w:r>
      <w:r w:rsidRPr="00134993">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由承办协会在相关指导教师的指导下于三月底制定出单项比赛活动的实施方案；</w:t>
      </w:r>
    </w:p>
    <w:p w:rsidR="000E653C" w:rsidRDefault="000E653C" w:rsidP="008809E7">
      <w:pPr>
        <w:ind w:firstLine="555"/>
        <w:rPr>
          <w:rFonts w:ascii="仿宋_GB2312" w:eastAsia="仿宋_GB2312" w:hAnsi="仿宋_GB2312" w:cs="仿宋_GB2312"/>
          <w:sz w:val="28"/>
          <w:szCs w:val="28"/>
        </w:rPr>
      </w:pPr>
      <w:r>
        <w:rPr>
          <w:rFonts w:ascii="仿宋_GB2312" w:eastAsia="仿宋_GB2312" w:hAnsi="仿宋_GB2312" w:cs="仿宋_GB2312"/>
          <w:sz w:val="28"/>
          <w:szCs w:val="28"/>
        </w:rPr>
        <w:t>4</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4—5</w:t>
      </w:r>
      <w:r>
        <w:rPr>
          <w:rFonts w:ascii="仿宋_GB2312" w:eastAsia="仿宋_GB2312" w:hAnsi="仿宋_GB2312" w:cs="仿宋_GB2312" w:hint="eastAsia"/>
          <w:sz w:val="28"/>
          <w:szCs w:val="28"/>
        </w:rPr>
        <w:t>月举行相关活动的开展。</w:t>
      </w:r>
    </w:p>
    <w:p w:rsidR="000E653C" w:rsidRDefault="000E653C" w:rsidP="00C44910">
      <w:pPr>
        <w:pStyle w:val="ListParagraph"/>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2" w:firstLineChars="0" w:firstLine="0"/>
        <w:jc w:val="left"/>
        <w:rPr>
          <w:rFonts w:ascii="Arial" w:hAnsi="Arial" w:cs="Arial"/>
          <w:b/>
          <w:bCs/>
          <w:kern w:val="0"/>
          <w:sz w:val="28"/>
          <w:szCs w:val="28"/>
        </w:rPr>
      </w:pPr>
      <w:r>
        <w:rPr>
          <w:rFonts w:ascii="Arial" w:hAnsi="Arial" w:cs="Arial" w:hint="eastAsia"/>
          <w:b/>
          <w:bCs/>
          <w:kern w:val="0"/>
          <w:sz w:val="28"/>
          <w:szCs w:val="28"/>
        </w:rPr>
        <w:t>六、活动要求</w:t>
      </w:r>
    </w:p>
    <w:p w:rsidR="000E653C" w:rsidRPr="00B32278" w:rsidRDefault="000E653C" w:rsidP="00B7583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00" w:firstLine="31680"/>
        <w:jc w:val="left"/>
        <w:rPr>
          <w:rFonts w:ascii="Arial" w:hAnsi="Arial" w:cs="Arial"/>
          <w:b/>
          <w:bCs/>
          <w:kern w:val="0"/>
          <w:sz w:val="28"/>
          <w:szCs w:val="28"/>
        </w:rPr>
      </w:pPr>
      <w:r>
        <w:rPr>
          <w:rFonts w:ascii="仿宋_GB2312" w:eastAsia="仿宋_GB2312" w:hAnsi="仿宋_GB2312" w:cs="仿宋_GB2312"/>
          <w:sz w:val="28"/>
          <w:szCs w:val="28"/>
        </w:rPr>
        <w:t>1</w:t>
      </w:r>
      <w:r>
        <w:rPr>
          <w:rFonts w:ascii="仿宋_GB2312" w:eastAsia="仿宋_GB2312" w:hAnsi="仿宋_GB2312" w:cs="仿宋_GB2312" w:hint="eastAsia"/>
          <w:sz w:val="28"/>
          <w:szCs w:val="28"/>
        </w:rPr>
        <w:t>、</w:t>
      </w:r>
      <w:r w:rsidRPr="00B32278">
        <w:rPr>
          <w:rFonts w:ascii="仿宋_GB2312" w:eastAsia="仿宋_GB2312" w:hAnsi="仿宋_GB2312" w:cs="仿宋_GB2312" w:hint="eastAsia"/>
          <w:sz w:val="28"/>
          <w:szCs w:val="28"/>
        </w:rPr>
        <w:t>实行活动管理责任制，各项活动的组织实施要在指导教师的指导下严密筹划，各负其责；</w:t>
      </w:r>
    </w:p>
    <w:p w:rsidR="000E653C" w:rsidRDefault="000E653C" w:rsidP="00B322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5"/>
        <w:jc w:val="left"/>
        <w:rPr>
          <w:rFonts w:ascii="仿宋_GB2312" w:eastAsia="仿宋_GB2312" w:hAnsi="仿宋_GB2312" w:cs="仿宋_GB2312"/>
          <w:sz w:val="28"/>
          <w:szCs w:val="28"/>
        </w:rPr>
      </w:pPr>
      <w:r>
        <w:rPr>
          <w:rFonts w:ascii="仿宋_GB2312" w:eastAsia="仿宋_GB2312" w:hAnsi="仿宋_GB2312" w:cs="仿宋_GB2312"/>
          <w:sz w:val="28"/>
          <w:szCs w:val="28"/>
        </w:rPr>
        <w:t>2</w:t>
      </w:r>
      <w:r>
        <w:rPr>
          <w:rFonts w:ascii="仿宋_GB2312" w:eastAsia="仿宋_GB2312" w:hAnsi="仿宋_GB2312" w:cs="仿宋_GB2312" w:hint="eastAsia"/>
          <w:sz w:val="28"/>
          <w:szCs w:val="28"/>
        </w:rPr>
        <w:t>、活动开展要确保安全，严格按照学院安排的时间、地点，进行准备、演出及成果展示；</w:t>
      </w:r>
    </w:p>
    <w:p w:rsidR="000E653C" w:rsidRDefault="000E653C" w:rsidP="00B322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5"/>
        <w:jc w:val="left"/>
        <w:rPr>
          <w:rFonts w:ascii="仿宋_GB2312" w:eastAsia="仿宋_GB2312" w:hAnsi="仿宋_GB2312" w:cs="仿宋_GB2312"/>
          <w:sz w:val="28"/>
          <w:szCs w:val="28"/>
        </w:rPr>
      </w:pPr>
      <w:r>
        <w:rPr>
          <w:rFonts w:ascii="仿宋_GB2312" w:eastAsia="仿宋_GB2312" w:hAnsi="仿宋_GB2312" w:cs="仿宋_GB2312"/>
          <w:sz w:val="28"/>
          <w:szCs w:val="28"/>
        </w:rPr>
        <w:t>3</w:t>
      </w:r>
      <w:r>
        <w:rPr>
          <w:rFonts w:ascii="仿宋_GB2312" w:eastAsia="仿宋_GB2312" w:hAnsi="仿宋_GB2312" w:cs="仿宋_GB2312" w:hint="eastAsia"/>
          <w:sz w:val="28"/>
          <w:szCs w:val="28"/>
        </w:rPr>
        <w:t>、正确处理开展活动与学习的关系，保障正常的教学秩序；</w:t>
      </w:r>
    </w:p>
    <w:p w:rsidR="000E653C" w:rsidRDefault="000E653C" w:rsidP="00B7583E">
      <w:pPr>
        <w:spacing w:beforeLines="50" w:afterLines="50" w:line="360" w:lineRule="auto"/>
        <w:ind w:firstLineChars="200" w:firstLine="31680"/>
        <w:rPr>
          <w:rFonts w:ascii="仿宋_GB2312" w:eastAsia="仿宋_GB2312" w:hAnsi="Verdana"/>
          <w:color w:val="000000"/>
          <w:kern w:val="0"/>
          <w:sz w:val="28"/>
        </w:rPr>
      </w:pPr>
      <w:r>
        <w:rPr>
          <w:rFonts w:ascii="仿宋_GB2312" w:eastAsia="仿宋_GB2312" w:hAnsi="仿宋_GB2312" w:cs="仿宋_GB2312"/>
          <w:sz w:val="28"/>
          <w:szCs w:val="28"/>
        </w:rPr>
        <w:t>4</w:t>
      </w:r>
      <w:r>
        <w:rPr>
          <w:rFonts w:ascii="仿宋_GB2312" w:eastAsia="仿宋_GB2312" w:hAnsi="仿宋_GB2312" w:cs="仿宋_GB2312" w:hint="eastAsia"/>
          <w:sz w:val="28"/>
          <w:szCs w:val="28"/>
        </w:rPr>
        <w:t>、</w:t>
      </w:r>
      <w:r>
        <w:rPr>
          <w:rFonts w:ascii="仿宋_GB2312" w:eastAsia="仿宋_GB2312" w:hAnsi="Verdana" w:hint="eastAsia"/>
          <w:color w:val="000000"/>
          <w:kern w:val="0"/>
          <w:sz w:val="28"/>
        </w:rPr>
        <w:t>指导教师要对每名学生的参与情况进行详细记录，做好考勤工作；</w:t>
      </w:r>
    </w:p>
    <w:p w:rsidR="000E653C" w:rsidRDefault="000E653C" w:rsidP="00B7583E">
      <w:pPr>
        <w:spacing w:beforeLines="50" w:afterLines="50" w:line="360" w:lineRule="auto"/>
        <w:ind w:firstLine="570"/>
        <w:rPr>
          <w:rFonts w:ascii="仿宋_GB2312" w:eastAsia="仿宋_GB2312" w:hAnsi="仿宋_GB2312"/>
          <w:sz w:val="28"/>
          <w:szCs w:val="28"/>
          <w:lang w:val="zh-CN"/>
        </w:rPr>
      </w:pPr>
      <w:r>
        <w:rPr>
          <w:rFonts w:ascii="仿宋_GB2312" w:eastAsia="仿宋_GB2312" w:hAnsi="Verdana"/>
          <w:b/>
          <w:color w:val="000000"/>
          <w:kern w:val="0"/>
          <w:sz w:val="28"/>
        </w:rPr>
        <w:t>5</w:t>
      </w:r>
      <w:r>
        <w:rPr>
          <w:rFonts w:ascii="仿宋_GB2312" w:eastAsia="仿宋_GB2312" w:hAnsi="Verdana" w:hint="eastAsia"/>
          <w:b/>
          <w:color w:val="000000"/>
          <w:kern w:val="0"/>
          <w:sz w:val="28"/>
        </w:rPr>
        <w:t>、</w:t>
      </w:r>
      <w:r w:rsidRPr="00D40ED3">
        <w:rPr>
          <w:rFonts w:ascii="仿宋_GB2312" w:eastAsia="仿宋_GB2312" w:hAnsi="仿宋_GB2312" w:hint="eastAsia"/>
          <w:sz w:val="28"/>
          <w:szCs w:val="28"/>
          <w:lang w:val="zh-CN"/>
        </w:rPr>
        <w:t>未按时上报指导记录本及学生成绩的指导教师，学期末团委将按照未开展此项活动来进行登记，教学任务书作废，不再</w:t>
      </w:r>
      <w:r>
        <w:rPr>
          <w:rFonts w:ascii="仿宋_GB2312" w:eastAsia="仿宋_GB2312" w:hAnsi="仿宋_GB2312" w:hint="eastAsia"/>
          <w:sz w:val="28"/>
          <w:szCs w:val="28"/>
          <w:lang w:val="zh-CN"/>
        </w:rPr>
        <w:t>往</w:t>
      </w:r>
      <w:r w:rsidRPr="00D40ED3">
        <w:rPr>
          <w:rFonts w:ascii="仿宋_GB2312" w:eastAsia="仿宋_GB2312" w:hAnsi="仿宋_GB2312" w:hint="eastAsia"/>
          <w:sz w:val="28"/>
          <w:szCs w:val="28"/>
          <w:lang w:val="zh-CN"/>
        </w:rPr>
        <w:t>教务处上报学时计入工作量。</w:t>
      </w:r>
    </w:p>
    <w:p w:rsidR="000E653C" w:rsidRPr="00B7583E" w:rsidRDefault="000E653C" w:rsidP="00B7583E">
      <w:pPr>
        <w:spacing w:beforeLines="50" w:afterLines="50" w:line="360" w:lineRule="auto"/>
        <w:ind w:firstLine="570"/>
        <w:rPr>
          <w:rFonts w:ascii="仿宋_GB2312" w:eastAsia="仿宋_GB2312" w:hAnsi="仿宋_GB2312"/>
          <w:b/>
          <w:sz w:val="28"/>
          <w:szCs w:val="28"/>
          <w:lang w:val="zh-CN"/>
        </w:rPr>
      </w:pPr>
      <w:r w:rsidRPr="00B7583E">
        <w:rPr>
          <w:rFonts w:ascii="仿宋_GB2312" w:eastAsia="仿宋_GB2312" w:hAnsi="仿宋_GB2312" w:hint="eastAsia"/>
          <w:b/>
          <w:sz w:val="28"/>
          <w:szCs w:val="28"/>
          <w:lang w:val="zh-CN"/>
        </w:rPr>
        <w:t>七、</w:t>
      </w:r>
      <w:r>
        <w:rPr>
          <w:rFonts w:ascii="仿宋_GB2312" w:eastAsia="仿宋_GB2312" w:hAnsi="仿宋_GB2312" w:hint="eastAsia"/>
          <w:b/>
          <w:sz w:val="28"/>
          <w:szCs w:val="28"/>
          <w:lang w:val="zh-CN"/>
        </w:rPr>
        <w:t>作业及成果形式</w:t>
      </w:r>
    </w:p>
    <w:p w:rsidR="000E653C" w:rsidRPr="00B7583E" w:rsidRDefault="000E653C" w:rsidP="00B7583E">
      <w:pPr>
        <w:spacing w:beforeLines="50" w:afterLines="50" w:line="360" w:lineRule="auto"/>
        <w:ind w:firstLine="570"/>
        <w:rPr>
          <w:rFonts w:ascii="仿宋_GB2312" w:eastAsia="仿宋_GB2312" w:hAnsi="Verdana"/>
          <w:color w:val="000000"/>
          <w:kern w:val="0"/>
          <w:sz w:val="28"/>
        </w:rPr>
      </w:pPr>
      <w:r>
        <w:rPr>
          <w:rFonts w:ascii="仿宋_GB2312" w:eastAsia="仿宋_GB2312" w:hAnsi="Verdana" w:hint="eastAsia"/>
          <w:color w:val="000000"/>
          <w:kern w:val="0"/>
          <w:sz w:val="28"/>
        </w:rPr>
        <w:t>根据社团章程的要求及在社团文化艺术节中的表现，成果展示有所不同，科技制作类社团以科技制作及发明为主、文体类社团以排练节目参与开闭幕式为主，志愿服务类社团以开展的志愿服务为主。社团指导教师可根据实际情况酌情处理。</w:t>
      </w:r>
    </w:p>
    <w:p w:rsidR="000E653C" w:rsidRPr="00B7583E" w:rsidRDefault="000E653C" w:rsidP="00B7583E">
      <w:pPr>
        <w:spacing w:beforeLines="50" w:afterLines="50" w:line="360" w:lineRule="auto"/>
        <w:ind w:firstLine="570"/>
        <w:rPr>
          <w:rFonts w:ascii="仿宋_GB2312" w:eastAsia="仿宋_GB2312" w:hAnsi="Verdana"/>
          <w:b/>
          <w:color w:val="000000"/>
          <w:kern w:val="0"/>
          <w:sz w:val="28"/>
        </w:rPr>
      </w:pPr>
      <w:r>
        <w:rPr>
          <w:rFonts w:ascii="仿宋_GB2312" w:eastAsia="仿宋_GB2312" w:hAnsi="Verdana" w:hint="eastAsia"/>
          <w:b/>
          <w:color w:val="000000"/>
          <w:kern w:val="0"/>
          <w:sz w:val="28"/>
        </w:rPr>
        <w:t>八、成绩评定</w:t>
      </w:r>
    </w:p>
    <w:p w:rsidR="000E653C" w:rsidRPr="00B7583E" w:rsidRDefault="000E653C" w:rsidP="00B7583E">
      <w:pPr>
        <w:spacing w:beforeLines="50" w:afterLines="50" w:line="360" w:lineRule="auto"/>
        <w:ind w:firstLine="570"/>
        <w:rPr>
          <w:rFonts w:ascii="仿宋_GB2312" w:eastAsia="仿宋_GB2312" w:hAnsi="Verdana"/>
          <w:color w:val="000000"/>
          <w:kern w:val="0"/>
          <w:sz w:val="28"/>
        </w:rPr>
      </w:pPr>
      <w:r>
        <w:rPr>
          <w:rFonts w:ascii="仿宋_GB2312" w:eastAsia="仿宋_GB2312" w:hAnsi="Verdana" w:hint="eastAsia"/>
          <w:color w:val="000000"/>
          <w:kern w:val="0"/>
          <w:sz w:val="28"/>
        </w:rPr>
        <w:t>根据社团成员在社团文化艺术节活动中的表现及社团活动影响情况综合给出每位参与艺术节社团成员的成绩。</w:t>
      </w:r>
    </w:p>
    <w:p w:rsidR="000E653C" w:rsidRPr="00B7583E" w:rsidRDefault="000E653C" w:rsidP="007828E9">
      <w:pPr>
        <w:spacing w:beforeLines="50" w:afterLines="50" w:line="360" w:lineRule="auto"/>
        <w:ind w:firstLine="570"/>
        <w:rPr>
          <w:rFonts w:ascii="仿宋_GB2312" w:eastAsia="仿宋_GB2312" w:hAnsi="仿宋_GB2312"/>
          <w:sz w:val="28"/>
          <w:szCs w:val="28"/>
          <w:lang w:val="zh-CN"/>
        </w:rPr>
      </w:pPr>
    </w:p>
    <w:p w:rsidR="000E653C" w:rsidRDefault="000E653C" w:rsidP="007828E9">
      <w:pPr>
        <w:spacing w:beforeLines="50" w:afterLines="50" w:line="360" w:lineRule="auto"/>
        <w:ind w:firstLine="570"/>
        <w:jc w:val="right"/>
        <w:rPr>
          <w:rFonts w:ascii="仿宋_GB2312" w:eastAsia="仿宋_GB2312" w:hAnsi="仿宋_GB2312"/>
          <w:sz w:val="28"/>
          <w:szCs w:val="28"/>
          <w:lang w:val="zh-CN"/>
        </w:rPr>
      </w:pPr>
      <w:r>
        <w:rPr>
          <w:rFonts w:ascii="仿宋_GB2312" w:eastAsia="仿宋_GB2312" w:hAnsi="仿宋_GB2312" w:hint="eastAsia"/>
          <w:sz w:val="28"/>
          <w:szCs w:val="28"/>
          <w:lang w:val="zh-CN"/>
        </w:rPr>
        <w:t>共青团河南工业职业技术学院委员会</w:t>
      </w:r>
    </w:p>
    <w:p w:rsidR="000E653C" w:rsidRPr="00C44910" w:rsidRDefault="000E653C" w:rsidP="00935ACD">
      <w:pPr>
        <w:spacing w:beforeLines="50" w:afterLines="50" w:line="360" w:lineRule="auto"/>
        <w:ind w:firstLine="570"/>
        <w:jc w:val="center"/>
        <w:rPr>
          <w:rFonts w:ascii="仿宋_GB2312" w:eastAsia="仿宋_GB2312" w:hAnsi="仿宋_GB2312"/>
          <w:sz w:val="28"/>
          <w:szCs w:val="28"/>
          <w:lang w:val="zh-CN"/>
        </w:rPr>
      </w:pPr>
      <w:r>
        <w:rPr>
          <w:rFonts w:ascii="仿宋_GB2312" w:eastAsia="仿宋_GB2312" w:hAnsi="仿宋_GB2312"/>
          <w:sz w:val="28"/>
          <w:szCs w:val="28"/>
          <w:lang w:val="zh-CN"/>
        </w:rPr>
        <w:t xml:space="preserve">                       </w:t>
      </w:r>
      <w:r w:rsidRPr="00AB4239">
        <w:rPr>
          <w:rFonts w:ascii="仿宋_GB2312" w:eastAsia="仿宋_GB2312" w:hAnsi="仿宋_GB2312"/>
          <w:sz w:val="28"/>
          <w:szCs w:val="28"/>
          <w:lang w:val="zh-CN"/>
        </w:rPr>
        <w:t>2014</w:t>
      </w:r>
      <w:r w:rsidRPr="00AB4239">
        <w:rPr>
          <w:rFonts w:ascii="仿宋_GB2312" w:eastAsia="仿宋_GB2312" w:hAnsi="仿宋_GB2312" w:hint="eastAsia"/>
          <w:sz w:val="28"/>
          <w:szCs w:val="28"/>
          <w:lang w:val="zh-CN"/>
        </w:rPr>
        <w:t>年</w:t>
      </w:r>
      <w:r w:rsidRPr="00AB4239">
        <w:rPr>
          <w:rFonts w:ascii="仿宋_GB2312" w:eastAsia="仿宋_GB2312" w:hAnsi="仿宋_GB2312"/>
          <w:sz w:val="28"/>
          <w:szCs w:val="28"/>
          <w:lang w:val="zh-CN"/>
        </w:rPr>
        <w:t>2</w:t>
      </w:r>
      <w:r w:rsidRPr="00AB4239">
        <w:rPr>
          <w:rFonts w:ascii="仿宋_GB2312" w:eastAsia="仿宋_GB2312" w:hAnsi="仿宋_GB2312" w:hint="eastAsia"/>
          <w:sz w:val="28"/>
          <w:szCs w:val="28"/>
          <w:lang w:val="zh-CN"/>
        </w:rPr>
        <w:t>月</w:t>
      </w:r>
      <w:r w:rsidRPr="00AB4239">
        <w:rPr>
          <w:rFonts w:ascii="仿宋_GB2312" w:eastAsia="仿宋_GB2312" w:hAnsi="仿宋_GB2312"/>
          <w:sz w:val="28"/>
          <w:szCs w:val="28"/>
          <w:lang w:val="zh-CN"/>
        </w:rPr>
        <w:t>20</w:t>
      </w:r>
      <w:r w:rsidRPr="00AB4239">
        <w:rPr>
          <w:rFonts w:ascii="仿宋_GB2312" w:eastAsia="仿宋_GB2312" w:hAnsi="仿宋_GB2312" w:hint="eastAsia"/>
          <w:sz w:val="28"/>
          <w:szCs w:val="28"/>
          <w:lang w:val="zh-CN"/>
        </w:rPr>
        <w:t>日</w:t>
      </w:r>
    </w:p>
    <w:sectPr w:rsidR="000E653C" w:rsidRPr="00C44910" w:rsidSect="009228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53C" w:rsidRDefault="000E653C" w:rsidP="00E95E2D">
      <w:r>
        <w:separator/>
      </w:r>
    </w:p>
  </w:endnote>
  <w:endnote w:type="continuationSeparator" w:id="0">
    <w:p w:rsidR="000E653C" w:rsidRDefault="000E653C" w:rsidP="00E95E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53C" w:rsidRDefault="000E653C" w:rsidP="00E95E2D">
      <w:r>
        <w:separator/>
      </w:r>
    </w:p>
  </w:footnote>
  <w:footnote w:type="continuationSeparator" w:id="0">
    <w:p w:rsidR="000E653C" w:rsidRDefault="000E653C" w:rsidP="00E95E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333A7"/>
    <w:multiLevelType w:val="hybridMultilevel"/>
    <w:tmpl w:val="705E44EC"/>
    <w:lvl w:ilvl="0" w:tplc="CD6C26E4">
      <w:start w:val="1"/>
      <w:numFmt w:val="decimal"/>
      <w:lvlText w:val="%1、"/>
      <w:lvlJc w:val="left"/>
      <w:pPr>
        <w:ind w:left="1287" w:hanging="720"/>
      </w:pPr>
      <w:rPr>
        <w:rFonts w:cs="Times New Roman" w:hint="default"/>
      </w:rPr>
    </w:lvl>
    <w:lvl w:ilvl="1" w:tplc="04090019" w:tentative="1">
      <w:start w:val="1"/>
      <w:numFmt w:val="lowerLetter"/>
      <w:lvlText w:val="%2)"/>
      <w:lvlJc w:val="left"/>
      <w:pPr>
        <w:ind w:left="1407" w:hanging="420"/>
      </w:pPr>
      <w:rPr>
        <w:rFonts w:cs="Times New Roman"/>
      </w:rPr>
    </w:lvl>
    <w:lvl w:ilvl="2" w:tplc="0409001B" w:tentative="1">
      <w:start w:val="1"/>
      <w:numFmt w:val="lowerRoman"/>
      <w:lvlText w:val="%3."/>
      <w:lvlJc w:val="righ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9" w:tentative="1">
      <w:start w:val="1"/>
      <w:numFmt w:val="lowerLetter"/>
      <w:lvlText w:val="%5)"/>
      <w:lvlJc w:val="left"/>
      <w:pPr>
        <w:ind w:left="2667" w:hanging="420"/>
      </w:pPr>
      <w:rPr>
        <w:rFonts w:cs="Times New Roman"/>
      </w:rPr>
    </w:lvl>
    <w:lvl w:ilvl="5" w:tplc="0409001B" w:tentative="1">
      <w:start w:val="1"/>
      <w:numFmt w:val="lowerRoman"/>
      <w:lvlText w:val="%6."/>
      <w:lvlJc w:val="righ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9" w:tentative="1">
      <w:start w:val="1"/>
      <w:numFmt w:val="lowerLetter"/>
      <w:lvlText w:val="%8)"/>
      <w:lvlJc w:val="left"/>
      <w:pPr>
        <w:ind w:left="3927" w:hanging="420"/>
      </w:pPr>
      <w:rPr>
        <w:rFonts w:cs="Times New Roman"/>
      </w:rPr>
    </w:lvl>
    <w:lvl w:ilvl="8" w:tplc="0409001B" w:tentative="1">
      <w:start w:val="1"/>
      <w:numFmt w:val="lowerRoman"/>
      <w:lvlText w:val="%9."/>
      <w:lvlJc w:val="right"/>
      <w:pPr>
        <w:ind w:left="4347" w:hanging="420"/>
      </w:pPr>
      <w:rPr>
        <w:rFonts w:cs="Times New Roman"/>
      </w:rPr>
    </w:lvl>
  </w:abstractNum>
  <w:abstractNum w:abstractNumId="1">
    <w:nsid w:val="7DA90BD5"/>
    <w:multiLevelType w:val="hybridMultilevel"/>
    <w:tmpl w:val="06B0FD42"/>
    <w:lvl w:ilvl="0" w:tplc="DD9432EC">
      <w:start w:val="1"/>
      <w:numFmt w:val="japaneseCounting"/>
      <w:lvlText w:val="%1、"/>
      <w:lvlJc w:val="left"/>
      <w:pPr>
        <w:ind w:left="1282" w:hanging="720"/>
      </w:pPr>
      <w:rPr>
        <w:rFonts w:cs="Times New Roman" w:hint="default"/>
      </w:rPr>
    </w:lvl>
    <w:lvl w:ilvl="1" w:tplc="04090019" w:tentative="1">
      <w:start w:val="1"/>
      <w:numFmt w:val="lowerLetter"/>
      <w:lvlText w:val="%2)"/>
      <w:lvlJc w:val="left"/>
      <w:pPr>
        <w:ind w:left="1402" w:hanging="420"/>
      </w:pPr>
      <w:rPr>
        <w:rFonts w:cs="Times New Roman"/>
      </w:rPr>
    </w:lvl>
    <w:lvl w:ilvl="2" w:tplc="0409001B" w:tentative="1">
      <w:start w:val="1"/>
      <w:numFmt w:val="lowerRoman"/>
      <w:lvlText w:val="%3."/>
      <w:lvlJc w:val="right"/>
      <w:pPr>
        <w:ind w:left="1822" w:hanging="420"/>
      </w:pPr>
      <w:rPr>
        <w:rFonts w:cs="Times New Roman"/>
      </w:rPr>
    </w:lvl>
    <w:lvl w:ilvl="3" w:tplc="0409000F" w:tentative="1">
      <w:start w:val="1"/>
      <w:numFmt w:val="decimal"/>
      <w:lvlText w:val="%4."/>
      <w:lvlJc w:val="left"/>
      <w:pPr>
        <w:ind w:left="2242" w:hanging="420"/>
      </w:pPr>
      <w:rPr>
        <w:rFonts w:cs="Times New Roman"/>
      </w:rPr>
    </w:lvl>
    <w:lvl w:ilvl="4" w:tplc="04090019" w:tentative="1">
      <w:start w:val="1"/>
      <w:numFmt w:val="lowerLetter"/>
      <w:lvlText w:val="%5)"/>
      <w:lvlJc w:val="left"/>
      <w:pPr>
        <w:ind w:left="2662" w:hanging="420"/>
      </w:pPr>
      <w:rPr>
        <w:rFonts w:cs="Times New Roman"/>
      </w:rPr>
    </w:lvl>
    <w:lvl w:ilvl="5" w:tplc="0409001B" w:tentative="1">
      <w:start w:val="1"/>
      <w:numFmt w:val="lowerRoman"/>
      <w:lvlText w:val="%6."/>
      <w:lvlJc w:val="right"/>
      <w:pPr>
        <w:ind w:left="3082" w:hanging="420"/>
      </w:pPr>
      <w:rPr>
        <w:rFonts w:cs="Times New Roman"/>
      </w:rPr>
    </w:lvl>
    <w:lvl w:ilvl="6" w:tplc="0409000F" w:tentative="1">
      <w:start w:val="1"/>
      <w:numFmt w:val="decimal"/>
      <w:lvlText w:val="%7."/>
      <w:lvlJc w:val="left"/>
      <w:pPr>
        <w:ind w:left="3502" w:hanging="420"/>
      </w:pPr>
      <w:rPr>
        <w:rFonts w:cs="Times New Roman"/>
      </w:rPr>
    </w:lvl>
    <w:lvl w:ilvl="7" w:tplc="04090019" w:tentative="1">
      <w:start w:val="1"/>
      <w:numFmt w:val="lowerLetter"/>
      <w:lvlText w:val="%8)"/>
      <w:lvlJc w:val="left"/>
      <w:pPr>
        <w:ind w:left="3922" w:hanging="420"/>
      </w:pPr>
      <w:rPr>
        <w:rFonts w:cs="Times New Roman"/>
      </w:rPr>
    </w:lvl>
    <w:lvl w:ilvl="8" w:tplc="0409001B" w:tentative="1">
      <w:start w:val="1"/>
      <w:numFmt w:val="lowerRoman"/>
      <w:lvlText w:val="%9."/>
      <w:lvlJc w:val="right"/>
      <w:pPr>
        <w:ind w:left="4342"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5E2D"/>
    <w:rsid w:val="00060A94"/>
    <w:rsid w:val="00072BDE"/>
    <w:rsid w:val="000E653C"/>
    <w:rsid w:val="00134993"/>
    <w:rsid w:val="00151D26"/>
    <w:rsid w:val="001850A9"/>
    <w:rsid w:val="00287F71"/>
    <w:rsid w:val="0040313D"/>
    <w:rsid w:val="00452068"/>
    <w:rsid w:val="004754FB"/>
    <w:rsid w:val="00517B78"/>
    <w:rsid w:val="005B3635"/>
    <w:rsid w:val="005D3748"/>
    <w:rsid w:val="00636070"/>
    <w:rsid w:val="007828E9"/>
    <w:rsid w:val="00791CFC"/>
    <w:rsid w:val="008809E7"/>
    <w:rsid w:val="0088294C"/>
    <w:rsid w:val="00922860"/>
    <w:rsid w:val="00922EF1"/>
    <w:rsid w:val="00935ACD"/>
    <w:rsid w:val="00AB4239"/>
    <w:rsid w:val="00B15CD7"/>
    <w:rsid w:val="00B32278"/>
    <w:rsid w:val="00B60B05"/>
    <w:rsid w:val="00B7583E"/>
    <w:rsid w:val="00C44910"/>
    <w:rsid w:val="00C44DDB"/>
    <w:rsid w:val="00C45914"/>
    <w:rsid w:val="00C73138"/>
    <w:rsid w:val="00CF3CBF"/>
    <w:rsid w:val="00D12E0E"/>
    <w:rsid w:val="00D17C22"/>
    <w:rsid w:val="00D40ED3"/>
    <w:rsid w:val="00D664DC"/>
    <w:rsid w:val="00D849D3"/>
    <w:rsid w:val="00E012B5"/>
    <w:rsid w:val="00E04AC0"/>
    <w:rsid w:val="00E93B97"/>
    <w:rsid w:val="00E95E2D"/>
    <w:rsid w:val="00F8399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2D"/>
    <w:pPr>
      <w:widowControl w:val="0"/>
      <w:jc w:val="both"/>
    </w:pPr>
    <w:rPr>
      <w:rFonts w:ascii="Times New Roman" w:hAnsi="Times New Roman"/>
      <w:szCs w:val="20"/>
    </w:rPr>
  </w:style>
  <w:style w:type="paragraph" w:styleId="Heading1">
    <w:name w:val="heading 1"/>
    <w:basedOn w:val="Normal"/>
    <w:next w:val="Normal"/>
    <w:link w:val="Heading1Char"/>
    <w:uiPriority w:val="99"/>
    <w:qFormat/>
    <w:rsid w:val="00E95E2D"/>
    <w:pPr>
      <w:keepNext/>
      <w:keepLines/>
      <w:spacing w:before="340" w:after="330" w:line="360" w:lineRule="exact"/>
      <w:jc w:val="center"/>
      <w:outlineLvl w:val="0"/>
    </w:pPr>
    <w:rPr>
      <w:rFonts w:eastAsia="黑体"/>
      <w:kern w:val="44"/>
      <w:sz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95E2D"/>
    <w:rPr>
      <w:rFonts w:ascii="Times New Roman" w:eastAsia="黑体" w:hAnsi="Times New Roman" w:cs="Times New Roman"/>
      <w:kern w:val="44"/>
      <w:sz w:val="20"/>
      <w:szCs w:val="20"/>
    </w:rPr>
  </w:style>
  <w:style w:type="paragraph" w:styleId="Header">
    <w:name w:val="header"/>
    <w:basedOn w:val="Normal"/>
    <w:link w:val="HeaderChar"/>
    <w:uiPriority w:val="99"/>
    <w:semiHidden/>
    <w:rsid w:val="00E95E2D"/>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semiHidden/>
    <w:locked/>
    <w:rsid w:val="00E95E2D"/>
    <w:rPr>
      <w:rFonts w:cs="Times New Roman"/>
      <w:sz w:val="18"/>
      <w:szCs w:val="18"/>
    </w:rPr>
  </w:style>
  <w:style w:type="paragraph" w:styleId="Footer">
    <w:name w:val="footer"/>
    <w:basedOn w:val="Normal"/>
    <w:link w:val="FooterChar"/>
    <w:uiPriority w:val="99"/>
    <w:semiHidden/>
    <w:rsid w:val="00E95E2D"/>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semiHidden/>
    <w:locked/>
    <w:rsid w:val="00E95E2D"/>
    <w:rPr>
      <w:rFonts w:cs="Times New Roman"/>
      <w:sz w:val="18"/>
      <w:szCs w:val="18"/>
    </w:rPr>
  </w:style>
  <w:style w:type="paragraph" w:styleId="HTMLPreformatted">
    <w:name w:val="HTML Preformatted"/>
    <w:basedOn w:val="Normal"/>
    <w:link w:val="HTMLPreformattedChar"/>
    <w:uiPriority w:val="99"/>
    <w:semiHidden/>
    <w:rsid w:val="0063607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PreformattedChar">
    <w:name w:val="HTML Preformatted Char"/>
    <w:basedOn w:val="DefaultParagraphFont"/>
    <w:link w:val="HTMLPreformatted"/>
    <w:uiPriority w:val="99"/>
    <w:semiHidden/>
    <w:locked/>
    <w:rsid w:val="00636070"/>
    <w:rPr>
      <w:rFonts w:ascii="宋体" w:eastAsia="宋体" w:hAnsi="宋体" w:cs="宋体"/>
      <w:kern w:val="0"/>
      <w:sz w:val="24"/>
      <w:szCs w:val="24"/>
    </w:rPr>
  </w:style>
  <w:style w:type="paragraph" w:styleId="ListParagraph">
    <w:name w:val="List Paragraph"/>
    <w:basedOn w:val="Normal"/>
    <w:uiPriority w:val="99"/>
    <w:qFormat/>
    <w:rsid w:val="00D664DC"/>
    <w:pPr>
      <w:ind w:firstLineChars="200" w:firstLine="420"/>
    </w:pPr>
  </w:style>
</w:styles>
</file>

<file path=word/webSettings.xml><?xml version="1.0" encoding="utf-8"?>
<w:webSettings xmlns:r="http://schemas.openxmlformats.org/officeDocument/2006/relationships" xmlns:w="http://schemas.openxmlformats.org/wordprocessingml/2006/main">
  <w:divs>
    <w:div w:id="1870293098">
      <w:marLeft w:val="0"/>
      <w:marRight w:val="0"/>
      <w:marTop w:val="0"/>
      <w:marBottom w:val="0"/>
      <w:divBdr>
        <w:top w:val="none" w:sz="0" w:space="0" w:color="auto"/>
        <w:left w:val="none" w:sz="0" w:space="0" w:color="auto"/>
        <w:bottom w:val="none" w:sz="0" w:space="0" w:color="auto"/>
        <w:right w:val="none" w:sz="0" w:space="0" w:color="auto"/>
      </w:divBdr>
      <w:divsChild>
        <w:div w:id="1870293097">
          <w:marLeft w:val="0"/>
          <w:marRight w:val="0"/>
          <w:marTop w:val="0"/>
          <w:marBottom w:val="0"/>
          <w:divBdr>
            <w:top w:val="none" w:sz="0" w:space="0" w:color="auto"/>
            <w:left w:val="none" w:sz="0" w:space="0" w:color="auto"/>
            <w:bottom w:val="none" w:sz="0" w:space="0" w:color="auto"/>
            <w:right w:val="none" w:sz="0" w:space="0" w:color="auto"/>
          </w:divBdr>
          <w:divsChild>
            <w:div w:id="1870293112">
              <w:marLeft w:val="0"/>
              <w:marRight w:val="0"/>
              <w:marTop w:val="0"/>
              <w:marBottom w:val="0"/>
              <w:divBdr>
                <w:top w:val="none" w:sz="0" w:space="0" w:color="auto"/>
                <w:left w:val="none" w:sz="0" w:space="0" w:color="auto"/>
                <w:bottom w:val="none" w:sz="0" w:space="0" w:color="auto"/>
                <w:right w:val="none" w:sz="0" w:space="0" w:color="auto"/>
              </w:divBdr>
              <w:divsChild>
                <w:div w:id="1870293096">
                  <w:marLeft w:val="0"/>
                  <w:marRight w:val="0"/>
                  <w:marTop w:val="0"/>
                  <w:marBottom w:val="0"/>
                  <w:divBdr>
                    <w:top w:val="none" w:sz="0" w:space="0" w:color="auto"/>
                    <w:left w:val="none" w:sz="0" w:space="0" w:color="auto"/>
                    <w:bottom w:val="none" w:sz="0" w:space="0" w:color="auto"/>
                    <w:right w:val="none" w:sz="0" w:space="0" w:color="auto"/>
                  </w:divBdr>
                  <w:divsChild>
                    <w:div w:id="1870293113">
                      <w:marLeft w:val="0"/>
                      <w:marRight w:val="0"/>
                      <w:marTop w:val="0"/>
                      <w:marBottom w:val="0"/>
                      <w:divBdr>
                        <w:top w:val="none" w:sz="0" w:space="0" w:color="auto"/>
                        <w:left w:val="none" w:sz="0" w:space="0" w:color="auto"/>
                        <w:bottom w:val="none" w:sz="0" w:space="0" w:color="auto"/>
                        <w:right w:val="none" w:sz="0" w:space="0" w:color="auto"/>
                      </w:divBdr>
                      <w:divsChild>
                        <w:div w:id="1870293094">
                          <w:marLeft w:val="0"/>
                          <w:marRight w:val="0"/>
                          <w:marTop w:val="0"/>
                          <w:marBottom w:val="0"/>
                          <w:divBdr>
                            <w:top w:val="none" w:sz="0" w:space="0" w:color="auto"/>
                            <w:left w:val="none" w:sz="0" w:space="0" w:color="auto"/>
                            <w:bottom w:val="none" w:sz="0" w:space="0" w:color="auto"/>
                            <w:right w:val="none" w:sz="0" w:space="0" w:color="auto"/>
                          </w:divBdr>
                          <w:divsChild>
                            <w:div w:id="1870293114">
                              <w:marLeft w:val="0"/>
                              <w:marRight w:val="0"/>
                              <w:marTop w:val="0"/>
                              <w:marBottom w:val="0"/>
                              <w:divBdr>
                                <w:top w:val="none" w:sz="0" w:space="0" w:color="auto"/>
                                <w:left w:val="none" w:sz="0" w:space="0" w:color="auto"/>
                                <w:bottom w:val="none" w:sz="0" w:space="0" w:color="auto"/>
                                <w:right w:val="none" w:sz="0" w:space="0" w:color="auto"/>
                              </w:divBdr>
                              <w:divsChild>
                                <w:div w:id="1870293105">
                                  <w:marLeft w:val="0"/>
                                  <w:marRight w:val="0"/>
                                  <w:marTop w:val="0"/>
                                  <w:marBottom w:val="0"/>
                                  <w:divBdr>
                                    <w:top w:val="none" w:sz="0" w:space="0" w:color="auto"/>
                                    <w:left w:val="none" w:sz="0" w:space="0" w:color="auto"/>
                                    <w:bottom w:val="none" w:sz="0" w:space="0" w:color="auto"/>
                                    <w:right w:val="none" w:sz="0" w:space="0" w:color="auto"/>
                                  </w:divBdr>
                                  <w:divsChild>
                                    <w:div w:id="187029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0293106">
      <w:marLeft w:val="0"/>
      <w:marRight w:val="0"/>
      <w:marTop w:val="0"/>
      <w:marBottom w:val="0"/>
      <w:divBdr>
        <w:top w:val="none" w:sz="0" w:space="0" w:color="auto"/>
        <w:left w:val="none" w:sz="0" w:space="0" w:color="auto"/>
        <w:bottom w:val="none" w:sz="0" w:space="0" w:color="auto"/>
        <w:right w:val="none" w:sz="0" w:space="0" w:color="auto"/>
      </w:divBdr>
    </w:div>
    <w:div w:id="1870293119">
      <w:marLeft w:val="0"/>
      <w:marRight w:val="0"/>
      <w:marTop w:val="100"/>
      <w:marBottom w:val="100"/>
      <w:divBdr>
        <w:top w:val="none" w:sz="0" w:space="0" w:color="auto"/>
        <w:left w:val="none" w:sz="0" w:space="0" w:color="auto"/>
        <w:bottom w:val="none" w:sz="0" w:space="0" w:color="auto"/>
        <w:right w:val="none" w:sz="0" w:space="0" w:color="auto"/>
      </w:divBdr>
      <w:divsChild>
        <w:div w:id="1870293101">
          <w:marLeft w:val="0"/>
          <w:marRight w:val="0"/>
          <w:marTop w:val="0"/>
          <w:marBottom w:val="0"/>
          <w:divBdr>
            <w:top w:val="none" w:sz="0" w:space="0" w:color="auto"/>
            <w:left w:val="none" w:sz="0" w:space="0" w:color="auto"/>
            <w:bottom w:val="none" w:sz="0" w:space="0" w:color="auto"/>
            <w:right w:val="none" w:sz="0" w:space="0" w:color="auto"/>
          </w:divBdr>
          <w:divsChild>
            <w:div w:id="1870293093">
              <w:marLeft w:val="0"/>
              <w:marRight w:val="0"/>
              <w:marTop w:val="0"/>
              <w:marBottom w:val="0"/>
              <w:divBdr>
                <w:top w:val="none" w:sz="0" w:space="0" w:color="auto"/>
                <w:left w:val="none" w:sz="0" w:space="0" w:color="auto"/>
                <w:bottom w:val="none" w:sz="0" w:space="0" w:color="auto"/>
                <w:right w:val="none" w:sz="0" w:space="0" w:color="auto"/>
              </w:divBdr>
              <w:divsChild>
                <w:div w:id="1870293103">
                  <w:marLeft w:val="0"/>
                  <w:marRight w:val="0"/>
                  <w:marTop w:val="0"/>
                  <w:marBottom w:val="0"/>
                  <w:divBdr>
                    <w:top w:val="none" w:sz="0" w:space="0" w:color="auto"/>
                    <w:left w:val="none" w:sz="0" w:space="0" w:color="auto"/>
                    <w:bottom w:val="none" w:sz="0" w:space="0" w:color="auto"/>
                    <w:right w:val="none" w:sz="0" w:space="0" w:color="auto"/>
                  </w:divBdr>
                  <w:divsChild>
                    <w:div w:id="1870293117">
                      <w:marLeft w:val="0"/>
                      <w:marRight w:val="0"/>
                      <w:marTop w:val="0"/>
                      <w:marBottom w:val="0"/>
                      <w:divBdr>
                        <w:top w:val="none" w:sz="0" w:space="0" w:color="auto"/>
                        <w:left w:val="none" w:sz="0" w:space="0" w:color="auto"/>
                        <w:bottom w:val="none" w:sz="0" w:space="0" w:color="auto"/>
                        <w:right w:val="none" w:sz="0" w:space="0" w:color="auto"/>
                      </w:divBdr>
                      <w:divsChild>
                        <w:div w:id="1870293104">
                          <w:marLeft w:val="0"/>
                          <w:marRight w:val="0"/>
                          <w:marTop w:val="0"/>
                          <w:marBottom w:val="0"/>
                          <w:divBdr>
                            <w:top w:val="none" w:sz="0" w:space="0" w:color="auto"/>
                            <w:left w:val="none" w:sz="0" w:space="0" w:color="auto"/>
                            <w:bottom w:val="none" w:sz="0" w:space="0" w:color="auto"/>
                            <w:right w:val="none" w:sz="0" w:space="0" w:color="auto"/>
                          </w:divBdr>
                          <w:divsChild>
                            <w:div w:id="1870293102">
                              <w:marLeft w:val="0"/>
                              <w:marRight w:val="0"/>
                              <w:marTop w:val="0"/>
                              <w:marBottom w:val="0"/>
                              <w:divBdr>
                                <w:top w:val="none" w:sz="0" w:space="0" w:color="auto"/>
                                <w:left w:val="none" w:sz="0" w:space="0" w:color="auto"/>
                                <w:bottom w:val="none" w:sz="0" w:space="0" w:color="auto"/>
                                <w:right w:val="none" w:sz="0" w:space="0" w:color="auto"/>
                              </w:divBdr>
                              <w:divsChild>
                                <w:div w:id="1870293095">
                                  <w:marLeft w:val="0"/>
                                  <w:marRight w:val="0"/>
                                  <w:marTop w:val="0"/>
                                  <w:marBottom w:val="0"/>
                                  <w:divBdr>
                                    <w:top w:val="none" w:sz="0" w:space="0" w:color="auto"/>
                                    <w:left w:val="none" w:sz="0" w:space="0" w:color="auto"/>
                                    <w:bottom w:val="none" w:sz="0" w:space="0" w:color="auto"/>
                                    <w:right w:val="none" w:sz="0" w:space="0" w:color="auto"/>
                                  </w:divBdr>
                                  <w:divsChild>
                                    <w:div w:id="1870293109">
                                      <w:marLeft w:val="0"/>
                                      <w:marRight w:val="0"/>
                                      <w:marTop w:val="0"/>
                                      <w:marBottom w:val="0"/>
                                      <w:divBdr>
                                        <w:top w:val="none" w:sz="0" w:space="0" w:color="auto"/>
                                        <w:left w:val="none" w:sz="0" w:space="0" w:color="auto"/>
                                        <w:bottom w:val="none" w:sz="0" w:space="0" w:color="auto"/>
                                        <w:right w:val="none" w:sz="0" w:space="0" w:color="auto"/>
                                      </w:divBdr>
                                      <w:divsChild>
                                        <w:div w:id="1870293118">
                                          <w:marLeft w:val="0"/>
                                          <w:marRight w:val="0"/>
                                          <w:marTop w:val="0"/>
                                          <w:marBottom w:val="0"/>
                                          <w:divBdr>
                                            <w:top w:val="none" w:sz="0" w:space="0" w:color="auto"/>
                                            <w:left w:val="none" w:sz="0" w:space="0" w:color="auto"/>
                                            <w:bottom w:val="none" w:sz="0" w:space="0" w:color="auto"/>
                                            <w:right w:val="none" w:sz="0" w:space="0" w:color="auto"/>
                                          </w:divBdr>
                                          <w:divsChild>
                                            <w:div w:id="1870293116">
                                              <w:marLeft w:val="0"/>
                                              <w:marRight w:val="0"/>
                                              <w:marTop w:val="0"/>
                                              <w:marBottom w:val="0"/>
                                              <w:divBdr>
                                                <w:top w:val="none" w:sz="0" w:space="0" w:color="auto"/>
                                                <w:left w:val="none" w:sz="0" w:space="0" w:color="auto"/>
                                                <w:bottom w:val="none" w:sz="0" w:space="0" w:color="auto"/>
                                                <w:right w:val="none" w:sz="0" w:space="0" w:color="auto"/>
                                              </w:divBdr>
                                              <w:divsChild>
                                                <w:div w:id="1870293107">
                                                  <w:marLeft w:val="0"/>
                                                  <w:marRight w:val="0"/>
                                                  <w:marTop w:val="0"/>
                                                  <w:marBottom w:val="0"/>
                                                  <w:divBdr>
                                                    <w:top w:val="none" w:sz="0" w:space="0" w:color="auto"/>
                                                    <w:left w:val="none" w:sz="0" w:space="0" w:color="auto"/>
                                                    <w:bottom w:val="none" w:sz="0" w:space="0" w:color="auto"/>
                                                    <w:right w:val="none" w:sz="0" w:space="0" w:color="auto"/>
                                                  </w:divBdr>
                                                  <w:divsChild>
                                                    <w:div w:id="1870293091">
                                                      <w:marLeft w:val="0"/>
                                                      <w:marRight w:val="0"/>
                                                      <w:marTop w:val="0"/>
                                                      <w:marBottom w:val="0"/>
                                                      <w:divBdr>
                                                        <w:top w:val="none" w:sz="0" w:space="0" w:color="auto"/>
                                                        <w:left w:val="none" w:sz="0" w:space="0" w:color="auto"/>
                                                        <w:bottom w:val="none" w:sz="0" w:space="0" w:color="auto"/>
                                                        <w:right w:val="none" w:sz="0" w:space="0" w:color="auto"/>
                                                      </w:divBdr>
                                                      <w:divsChild>
                                                        <w:div w:id="1870293092">
                                                          <w:marLeft w:val="0"/>
                                                          <w:marRight w:val="0"/>
                                                          <w:marTop w:val="0"/>
                                                          <w:marBottom w:val="0"/>
                                                          <w:divBdr>
                                                            <w:top w:val="none" w:sz="0" w:space="0" w:color="auto"/>
                                                            <w:left w:val="none" w:sz="0" w:space="0" w:color="auto"/>
                                                            <w:bottom w:val="none" w:sz="0" w:space="0" w:color="auto"/>
                                                            <w:right w:val="none" w:sz="0" w:space="0" w:color="auto"/>
                                                          </w:divBdr>
                                                          <w:divsChild>
                                                            <w:div w:id="1870293115">
                                                              <w:marLeft w:val="0"/>
                                                              <w:marRight w:val="0"/>
                                                              <w:marTop w:val="0"/>
                                                              <w:marBottom w:val="0"/>
                                                              <w:divBdr>
                                                                <w:top w:val="none" w:sz="0" w:space="0" w:color="auto"/>
                                                                <w:left w:val="none" w:sz="0" w:space="0" w:color="auto"/>
                                                                <w:bottom w:val="none" w:sz="0" w:space="0" w:color="auto"/>
                                                                <w:right w:val="none" w:sz="0" w:space="0" w:color="auto"/>
                                                              </w:divBdr>
                                                              <w:divsChild>
                                                                <w:div w:id="1870293110">
                                                                  <w:marLeft w:val="0"/>
                                                                  <w:marRight w:val="0"/>
                                                                  <w:marTop w:val="0"/>
                                                                  <w:marBottom w:val="0"/>
                                                                  <w:divBdr>
                                                                    <w:top w:val="none" w:sz="0" w:space="0" w:color="auto"/>
                                                                    <w:left w:val="none" w:sz="0" w:space="0" w:color="auto"/>
                                                                    <w:bottom w:val="none" w:sz="0" w:space="0" w:color="auto"/>
                                                                    <w:right w:val="none" w:sz="0" w:space="0" w:color="auto"/>
                                                                  </w:divBdr>
                                                                  <w:divsChild>
                                                                    <w:div w:id="1870293111">
                                                                      <w:marLeft w:val="0"/>
                                                                      <w:marRight w:val="0"/>
                                                                      <w:marTop w:val="0"/>
                                                                      <w:marBottom w:val="0"/>
                                                                      <w:divBdr>
                                                                        <w:top w:val="none" w:sz="0" w:space="0" w:color="auto"/>
                                                                        <w:left w:val="none" w:sz="0" w:space="0" w:color="auto"/>
                                                                        <w:bottom w:val="none" w:sz="0" w:space="0" w:color="auto"/>
                                                                        <w:right w:val="none" w:sz="0" w:space="0" w:color="auto"/>
                                                                      </w:divBdr>
                                                                      <w:divsChild>
                                                                        <w:div w:id="1870293099">
                                                                          <w:marLeft w:val="0"/>
                                                                          <w:marRight w:val="0"/>
                                                                          <w:marTop w:val="0"/>
                                                                          <w:marBottom w:val="0"/>
                                                                          <w:divBdr>
                                                                            <w:top w:val="none" w:sz="0" w:space="0" w:color="auto"/>
                                                                            <w:left w:val="none" w:sz="0" w:space="0" w:color="auto"/>
                                                                            <w:bottom w:val="none" w:sz="0" w:space="0" w:color="auto"/>
                                                                            <w:right w:val="none" w:sz="0" w:space="0" w:color="auto"/>
                                                                          </w:divBdr>
                                                                          <w:divsChild>
                                                                            <w:div w:id="187029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108</TotalTime>
  <Pages>3</Pages>
  <Words>170</Words>
  <Characters>970</Characters>
  <Application>Microsoft Office Outlook</Application>
  <DocSecurity>0</DocSecurity>
  <Lines>0</Lines>
  <Paragraphs>0</Paragraphs>
  <ScaleCrop>false</ScaleCrop>
  <Company>sdkj</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sdkj</dc:creator>
  <cp:keywords/>
  <dc:description/>
  <cp:lastModifiedBy>微软用户</cp:lastModifiedBy>
  <cp:revision>16</cp:revision>
  <dcterms:created xsi:type="dcterms:W3CDTF">2014-02-20T02:08:00Z</dcterms:created>
  <dcterms:modified xsi:type="dcterms:W3CDTF">2014-02-24T00:21:00Z</dcterms:modified>
</cp:coreProperties>
</file>