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28F54">
      <w:pPr>
        <w:pStyle w:val="3"/>
        <w:adjustRightInd w:val="0"/>
        <w:spacing w:before="0" w:beforeAutospacing="0" w:after="0" w:afterLines="0" w:afterAutospacing="0" w:line="560" w:lineRule="exact"/>
        <w:rPr>
          <w:rFonts w:hint="default" w:ascii="Times New Roman" w:hAnsi="Times New Roman" w:eastAsia="黑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黑体" w:cs="Times New Roman"/>
          <w:sz w:val="24"/>
          <w:szCs w:val="24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24"/>
          <w:szCs w:val="24"/>
          <w:lang w:val="en-US" w:eastAsia="zh-CN"/>
        </w:rPr>
        <w:t>2</w:t>
      </w:r>
      <w:bookmarkStart w:id="0" w:name="_GoBack"/>
      <w:bookmarkEnd w:id="0"/>
    </w:p>
    <w:p w14:paraId="54AC2A8D">
      <w:pPr>
        <w:snapToGrid w:val="0"/>
        <w:spacing w:after="0" w:afterLines="0" w:line="560" w:lineRule="exact"/>
        <w:jc w:val="center"/>
        <w:rPr>
          <w:rFonts w:hint="default" w:ascii="Times New Roman" w:hAnsi="Times New Roman" w:eastAsia="方正小标宋_GBK" w:cs="Times New Roman"/>
          <w:snapToGrid w:val="0"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default" w:ascii="Times New Roman" w:hAnsi="Times New Roman" w:eastAsia="方正小标宋_GBK" w:cs="Times New Roman"/>
          <w:snapToGrid w:val="0"/>
          <w:color w:val="000000"/>
          <w:kern w:val="0"/>
          <w:sz w:val="32"/>
          <w:szCs w:val="32"/>
          <w:lang w:val="en-US" w:eastAsia="zh-CN" w:bidi="ar"/>
        </w:rPr>
        <w:t>世界职业院校技能大赛裁判员</w:t>
      </w:r>
      <w:r>
        <w:rPr>
          <w:rFonts w:hint="eastAsia" w:ascii="Times New Roman" w:hAnsi="Times New Roman" w:eastAsia="方正小标宋_GBK" w:cs="Times New Roman"/>
          <w:snapToGrid w:val="0"/>
          <w:kern w:val="0"/>
          <w:sz w:val="32"/>
          <w:szCs w:val="32"/>
          <w:lang w:val="en-US" w:eastAsia="zh-CN" w:bidi="ar"/>
        </w:rPr>
        <w:t>征集</w:t>
      </w:r>
      <w:r>
        <w:rPr>
          <w:rFonts w:hint="default" w:ascii="Times New Roman" w:hAnsi="Times New Roman" w:eastAsia="方正小标宋_GBK" w:cs="Times New Roman"/>
          <w:snapToGrid w:val="0"/>
          <w:kern w:val="0"/>
          <w:sz w:val="32"/>
          <w:szCs w:val="32"/>
          <w:lang w:val="en-US" w:eastAsia="zh-CN" w:bidi="ar"/>
        </w:rPr>
        <w:t>赛道</w:t>
      </w:r>
      <w:r>
        <w:rPr>
          <w:rFonts w:hint="default" w:ascii="Times New Roman" w:hAnsi="Times New Roman" w:eastAsia="方正小标宋_GBK" w:cs="Times New Roman"/>
          <w:snapToGrid w:val="0"/>
          <w:color w:val="000000"/>
          <w:kern w:val="0"/>
          <w:sz w:val="32"/>
          <w:szCs w:val="32"/>
          <w:lang w:val="en-US" w:eastAsia="zh-CN" w:bidi="ar"/>
        </w:rPr>
        <w:t>清单</w:t>
      </w:r>
    </w:p>
    <w:tbl>
      <w:tblPr>
        <w:tblStyle w:val="4"/>
        <w:tblW w:w="8207" w:type="dxa"/>
        <w:tblInd w:w="-17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2110"/>
        <w:gridCol w:w="1910"/>
        <w:gridCol w:w="3503"/>
      </w:tblGrid>
      <w:tr w14:paraId="0A8C6F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tblHeader/>
        </w:trPr>
        <w:tc>
          <w:tcPr>
            <w:tcW w:w="684" w:type="dxa"/>
            <w:tcBorders>
              <w:right w:val="single" w:color="000000" w:sz="8" w:space="0"/>
            </w:tcBorders>
            <w:noWrap w:val="0"/>
            <w:vAlign w:val="center"/>
          </w:tcPr>
          <w:p w14:paraId="45C45E45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21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97AD2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赛道名称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408D4A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组别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7D424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对应专业</w:t>
            </w:r>
            <w:r>
              <w:rPr>
                <w:rStyle w:val="6"/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footnoteReference w:id="0"/>
            </w:r>
          </w:p>
        </w:tc>
      </w:tr>
      <w:tr w14:paraId="0BA990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 w:val="0"/>
            <w:vAlign w:val="center"/>
          </w:tcPr>
          <w:p w14:paraId="0AF92AB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B4D64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现代农业赛道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DB9C9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BD6665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对应农业类专业</w:t>
            </w:r>
          </w:p>
        </w:tc>
      </w:tr>
      <w:tr w14:paraId="7FD2EE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 w:val="0"/>
            <w:vAlign w:val="center"/>
          </w:tcPr>
          <w:p w14:paraId="2F042C6C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2D2FDD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2F2988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49CB23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对应农业类专业</w:t>
            </w:r>
          </w:p>
        </w:tc>
      </w:tr>
      <w:tr w14:paraId="6B81390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79B8013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95A72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林业赛道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27B02F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90C139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对应林业类专业</w:t>
            </w:r>
          </w:p>
        </w:tc>
      </w:tr>
      <w:tr w14:paraId="368B39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15C9B531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D8F727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8B50C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264DD2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对应林业类专业</w:t>
            </w:r>
          </w:p>
        </w:tc>
      </w:tr>
      <w:tr w14:paraId="26B205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6DD6C5B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3B0B7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畜牧与水产赛道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2B631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00B6E6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对应畜牧业类专业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对应渔业类专业</w:t>
            </w:r>
          </w:p>
        </w:tc>
      </w:tr>
      <w:tr w14:paraId="607B48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25DC44C3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79FE16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1A0DF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DCDDA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对应畜牧业类专业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对应渔业类专业</w:t>
            </w:r>
          </w:p>
        </w:tc>
      </w:tr>
      <w:tr w14:paraId="7750E9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33DE251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140688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地质勘察与地理测绘赛道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45373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2EAAC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对应资源勘查类专业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对应地质类专业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对应测绘地理信息类专业</w:t>
            </w:r>
          </w:p>
        </w:tc>
      </w:tr>
      <w:tr w14:paraId="2E61D1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4C8078FC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8C1DE20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68D8E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DD65E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对应资源勘查类专业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对应地质类专业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对应测绘地理信息类专业</w:t>
            </w:r>
          </w:p>
        </w:tc>
      </w:tr>
      <w:tr w14:paraId="510B95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69A70EBF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5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C3CCE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资源开采赛道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8D617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E27D7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对应石油与天然气类专业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对应煤炭类专业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对应金属与非金属矿类专业</w:t>
            </w:r>
          </w:p>
        </w:tc>
      </w:tr>
      <w:tr w14:paraId="669B49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6C346261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7B44C3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7E231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D39158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对应石油与天然气类专业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对应煤炭类专业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3.对应金属与非金属矿类专业</w:t>
            </w:r>
          </w:p>
        </w:tc>
      </w:tr>
      <w:tr w14:paraId="02D2B1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1CCD055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546EE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生态保护与环境治理赛道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16F18A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8D0A24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对应气象类专业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对应环境保护类专业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对应安全类专业</w:t>
            </w:r>
          </w:p>
        </w:tc>
      </w:tr>
      <w:tr w14:paraId="6A3887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2F52F281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63CFA7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EE365F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5E750E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对应气象类专业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对应环境保护类专业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对应安全类专业</w:t>
            </w:r>
          </w:p>
        </w:tc>
      </w:tr>
      <w:tr w14:paraId="33F8BCA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32CF336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7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E23DA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能源动力赛道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81447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C868D7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对应热能与发电工程类专业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对应新能源发电工程类专业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3.对应电力技术类专业</w:t>
            </w:r>
          </w:p>
        </w:tc>
      </w:tr>
      <w:tr w14:paraId="1E25DC1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599C3ED2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4E08F1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D499C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CAFD5D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对应热能与发电工程类专业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对应新能源发电工程类专业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对应电力技术类专业</w:t>
            </w:r>
          </w:p>
        </w:tc>
      </w:tr>
      <w:tr w14:paraId="1B6B2B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tcBorders>
              <w:right w:val="single" w:color="000000" w:sz="8" w:space="0"/>
            </w:tcBorders>
            <w:noWrap/>
            <w:vAlign w:val="center"/>
          </w:tcPr>
          <w:p w14:paraId="00FFDB3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8</w:t>
            </w:r>
          </w:p>
        </w:tc>
        <w:tc>
          <w:tcPr>
            <w:tcW w:w="21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526DC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材料赛道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C4C63A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B529C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对应黑色金属材料类专业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对应有色金属材料类专业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对应非金属材料类专业</w:t>
            </w:r>
          </w:p>
        </w:tc>
      </w:tr>
      <w:tr w14:paraId="2C90F5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0225D26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9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24702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土木建筑设计与管理赛道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108F6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45C6A5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对应建筑设计类专业</w:t>
            </w:r>
          </w:p>
          <w:p w14:paraId="0D39EA9D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.对应建设工程管理类专业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3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.对应城乡规划与管理类专业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4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.对应房地产类专业</w:t>
            </w:r>
          </w:p>
        </w:tc>
      </w:tr>
      <w:tr w14:paraId="134D3B1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785917C4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4061A1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8D2B9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8238C4D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对应建筑设计类专业</w:t>
            </w:r>
          </w:p>
          <w:p w14:paraId="4D14ED6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对应建设工程管理类专业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对应城乡规划与管理类专业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对应房地产类专业</w:t>
            </w:r>
          </w:p>
        </w:tc>
      </w:tr>
      <w:tr w14:paraId="30B46E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6CC8636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10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147245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土木建筑施工赛道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5C0FCF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7D6171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对应建筑材料类专业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对应土建施工类专业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对应建筑设备类专业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对应市政工程类专业</w:t>
            </w:r>
          </w:p>
        </w:tc>
      </w:tr>
      <w:tr w14:paraId="2E3F748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0A8392A8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B3E52F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D23E5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6068B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对应建筑材料类专业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对应土建施工类专业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对应建筑设备类专业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对应市政工程类专业</w:t>
            </w:r>
          </w:p>
        </w:tc>
      </w:tr>
      <w:tr w14:paraId="0C9854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tcBorders>
              <w:right w:val="single" w:color="000000" w:sz="8" w:space="0"/>
            </w:tcBorders>
            <w:noWrap/>
            <w:vAlign w:val="center"/>
          </w:tcPr>
          <w:p w14:paraId="747ADCB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11</w:t>
            </w:r>
          </w:p>
        </w:tc>
        <w:tc>
          <w:tcPr>
            <w:tcW w:w="21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7863D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水利赛道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119A1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5B8B3F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对应水文水资源类专业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对应水利工程与管理类专业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对应水利水电设备类专业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对应水土保持与水环境类专业</w:t>
            </w:r>
          </w:p>
        </w:tc>
      </w:tr>
      <w:tr w14:paraId="705D7C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29029B2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12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C35B2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机械设计与制造赛道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0EF93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B4ECD8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对应机械设计制造类专业</w:t>
            </w:r>
          </w:p>
        </w:tc>
      </w:tr>
      <w:tr w14:paraId="2A082C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2733A40F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853136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57713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DDF660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对应机械设计制造类专业</w:t>
            </w:r>
          </w:p>
        </w:tc>
      </w:tr>
      <w:tr w14:paraId="60A24D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4A8787F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13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1D6E5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机电设备安装与运维赛道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EFADA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4C01D5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对应机电设备类专业</w:t>
            </w:r>
          </w:p>
        </w:tc>
      </w:tr>
      <w:tr w14:paraId="6A4429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7C3E9269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455E6D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D6F9D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7D9480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对应机电设备类专业</w:t>
            </w:r>
          </w:p>
        </w:tc>
      </w:tr>
      <w:tr w14:paraId="61EDCC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094DF7C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14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4BB86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智能装备应用赛道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DB454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04790D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对应自动化类专业</w:t>
            </w:r>
          </w:p>
        </w:tc>
      </w:tr>
      <w:tr w14:paraId="3B5533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144FDE10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3089FB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8ECDCA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E10B36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对应自动化类专业</w:t>
            </w:r>
          </w:p>
        </w:tc>
      </w:tr>
      <w:tr w14:paraId="196EBF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13A64F6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15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FFF8AC8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轨道交通运输赛道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D2DA4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563E4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对应铁道运输类专业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对应城市轨道交通类专业</w:t>
            </w:r>
          </w:p>
        </w:tc>
      </w:tr>
      <w:tr w14:paraId="571E1D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7247340D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6D6B2C2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514C7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9F8D42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对应城市轨道交通类专业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对应轨道装备类专业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对应铁道运输类专业</w:t>
            </w:r>
          </w:p>
        </w:tc>
      </w:tr>
      <w:tr w14:paraId="372929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525CEB75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16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F5A3D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航空交通运输赛道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8CD7B1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E9A4AE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1.对应航空运输类专业</w:t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2.对应航空装备类专业</w:t>
            </w:r>
          </w:p>
        </w:tc>
      </w:tr>
      <w:tr w14:paraId="3505927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5DA89791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119B63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09DF1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38BF82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对应航空运输类专业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对应航空装备类专业</w:t>
            </w:r>
          </w:p>
        </w:tc>
      </w:tr>
      <w:tr w14:paraId="267498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633684B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17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6A4CF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船舶交通运输赛道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B6175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4A26ED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对应船舶与海洋工程装备类专业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对应水上运输类专业</w:t>
            </w:r>
          </w:p>
        </w:tc>
      </w:tr>
      <w:tr w14:paraId="0D7DBFC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2A33A602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12D4AB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D4F753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BC7805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对应船舶与海洋工程装备类专业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对应水上运输类专业</w:t>
            </w:r>
          </w:p>
        </w:tc>
      </w:tr>
      <w:tr w14:paraId="55161D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14EB570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18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7ADD0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汽车制造与维修赛道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317F8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3A8AF3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对应汽车制造类专业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对应道路运输类相关专业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汽车服务与营销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汽车运用与维修</w:t>
            </w:r>
          </w:p>
          <w:p w14:paraId="75691FBF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Cs w:val="21"/>
              </w:rPr>
              <w:t>汽车车身修复</w:t>
            </w:r>
          </w:p>
          <w:p w14:paraId="415FEC53">
            <w:pPr>
              <w:widowControl/>
              <w:spacing w:line="240" w:lineRule="exact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szCs w:val="21"/>
              </w:rPr>
              <w:t>汽车美容与装潢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新能源汽车运用与维修</w:t>
            </w:r>
          </w:p>
        </w:tc>
      </w:tr>
      <w:tr w14:paraId="6E696D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1A1AD462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518BAB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E8473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46553EF">
            <w:pPr>
              <w:widowControl/>
              <w:spacing w:line="240" w:lineRule="exact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对应汽车制造类专业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2.对应道路运输类相关专业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汽车技术服务与营销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汽车检测与维修技术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新能源汽车检测与维修技术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汽车服务工程技术（职教本科专业）</w:t>
            </w:r>
          </w:p>
          <w:p w14:paraId="71243385">
            <w:pPr>
              <w:widowControl/>
              <w:spacing w:line="240" w:lineRule="exact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3.对应电子信息类相关专业包括：</w:t>
            </w:r>
          </w:p>
          <w:p w14:paraId="53A69FCC">
            <w:pPr>
              <w:widowControl/>
              <w:spacing w:line="240" w:lineRule="exact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汽车智能技术</w:t>
            </w:r>
          </w:p>
        </w:tc>
      </w:tr>
      <w:tr w14:paraId="6EECD51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1E8CAB2F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19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A90A1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道路与管道运输赛道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10451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DD42CE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对应邮政类专业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对应道路运输类相关专业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道路与桥梁工程施工</w:t>
            </w:r>
          </w:p>
          <w:p w14:paraId="789F575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公路养护与管理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交通运营服务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交通工程机械运用与维修</w:t>
            </w:r>
          </w:p>
          <w:p w14:paraId="387051F5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FF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智能交通技术应用</w:t>
            </w:r>
          </w:p>
        </w:tc>
      </w:tr>
      <w:tr w14:paraId="118841B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1089030C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0C94E3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73F4C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5D03CD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对应管道运输类专业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对应邮政类专业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对应道路运输类相关专业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道路与桥梁工程技术</w:t>
            </w:r>
          </w:p>
          <w:p w14:paraId="506C8FF8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道路机械化施工技术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智能工程机械运用技术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道路工程检测技术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道路工程造价</w:t>
            </w:r>
          </w:p>
          <w:p w14:paraId="3C4BD1AF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道路养护与管理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智能交通技术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道路运输管理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交通运营管理</w:t>
            </w:r>
          </w:p>
          <w:p w14:paraId="18749393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道路与桥梁工程（职教本科专业）</w:t>
            </w:r>
          </w:p>
          <w:p w14:paraId="75CFB5D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智能交通管理（职教本科专业）</w:t>
            </w:r>
          </w:p>
          <w:p w14:paraId="42E7B04B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FF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道路工程智能检测（职教本科专业）</w:t>
            </w:r>
          </w:p>
        </w:tc>
      </w:tr>
      <w:tr w14:paraId="107EA8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tcBorders>
              <w:right w:val="single" w:color="000000" w:sz="8" w:space="0"/>
            </w:tcBorders>
            <w:noWrap/>
            <w:vAlign w:val="center"/>
          </w:tcPr>
          <w:p w14:paraId="2AE462E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20</w:t>
            </w:r>
          </w:p>
        </w:tc>
        <w:tc>
          <w:tcPr>
            <w:tcW w:w="21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68C1C3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生物技术赛道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F1AD08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9125DE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对应生物技术类专业</w:t>
            </w:r>
          </w:p>
        </w:tc>
      </w:tr>
      <w:tr w14:paraId="66CE5B3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2D06869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21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C84D7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化工技术赛道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A684B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7F0DA7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对应化工技术类专业</w:t>
            </w:r>
          </w:p>
        </w:tc>
      </w:tr>
      <w:tr w14:paraId="534131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5552688B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1104C2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8B391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505A0F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对应化工技术类专业</w:t>
            </w:r>
          </w:p>
        </w:tc>
      </w:tr>
      <w:tr w14:paraId="666CFC2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tcBorders>
              <w:right w:val="single" w:color="000000" w:sz="8" w:space="0"/>
            </w:tcBorders>
            <w:noWrap/>
            <w:vAlign w:val="center"/>
          </w:tcPr>
          <w:p w14:paraId="705890F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22</w:t>
            </w:r>
          </w:p>
        </w:tc>
        <w:tc>
          <w:tcPr>
            <w:tcW w:w="21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930F5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轻工赛道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822538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B76717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对应包装类专业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对应轻化工类专业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3.对应印刷类专业</w:t>
            </w:r>
          </w:p>
        </w:tc>
      </w:tr>
      <w:tr w14:paraId="79D2F74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7ECA1B0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23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754B3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纺织服装赛道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024C5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36D1E5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对应纺织服装类专业</w:t>
            </w:r>
          </w:p>
        </w:tc>
      </w:tr>
      <w:tr w14:paraId="2AEE81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53A4ECBB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4FD12A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F6065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D6165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对应纺织服装类专业</w:t>
            </w:r>
          </w:p>
        </w:tc>
      </w:tr>
      <w:tr w14:paraId="6A29BC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05E1841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24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C9F65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食品与粮食赛道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793D7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EE61BE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对应食品类专业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对应粮食类专业</w:t>
            </w:r>
          </w:p>
        </w:tc>
      </w:tr>
      <w:tr w14:paraId="70AC7D9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2F2DE93B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357EB7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A268B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615EA5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对应食品类专业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对应粮食类专业</w:t>
            </w:r>
          </w:p>
        </w:tc>
      </w:tr>
      <w:tr w14:paraId="22858E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tcBorders>
              <w:right w:val="single" w:color="000000" w:sz="8" w:space="0"/>
            </w:tcBorders>
            <w:noWrap/>
            <w:vAlign w:val="center"/>
          </w:tcPr>
          <w:p w14:paraId="364BC61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25</w:t>
            </w:r>
          </w:p>
        </w:tc>
        <w:tc>
          <w:tcPr>
            <w:tcW w:w="21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13528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医疗器械制造与运维赛道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A8899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DD2A14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对应药品与医疗器械类相关专业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FF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智能医疗装备技术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医用电子仪器技术</w:t>
            </w:r>
          </w:p>
          <w:p w14:paraId="12A2D0F0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医用材料与应用</w:t>
            </w:r>
          </w:p>
          <w:p w14:paraId="1283294D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医疗器械维护与管理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医疗器械经营与服务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康复工程技术（职教本科专业）</w:t>
            </w:r>
          </w:p>
          <w:p w14:paraId="0048C5D6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医疗器械工程技术（职教本科专业）</w:t>
            </w:r>
          </w:p>
        </w:tc>
      </w:tr>
      <w:tr w14:paraId="6C76F57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2BA964F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26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F843F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电子电器与集成电路赛道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678C7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2AEA81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对应电子信息类专业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对应集成电路类专业</w:t>
            </w:r>
          </w:p>
        </w:tc>
      </w:tr>
      <w:tr w14:paraId="758C96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38312BAD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44CA4D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1DF12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04507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对应电子信息类专业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对应集成电路类专业</w:t>
            </w:r>
          </w:p>
        </w:tc>
      </w:tr>
      <w:tr w14:paraId="42B10A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6E20288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27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302FA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新一代信息技术赛道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B7FD7F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67E2A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1.对应计算机类专业</w:t>
            </w:r>
          </w:p>
          <w:p w14:paraId="16E18A81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2.对应通信类专业</w:t>
            </w:r>
          </w:p>
        </w:tc>
      </w:tr>
      <w:tr w14:paraId="6317B6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01B7CC19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437FBE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EE2A6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BF1F8F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1.对应计算机类专业</w:t>
            </w:r>
          </w:p>
          <w:p w14:paraId="17FC6B17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2.对应通信类专业</w:t>
            </w:r>
          </w:p>
        </w:tc>
      </w:tr>
      <w:tr w14:paraId="6DB192C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2F7AEA5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28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A602B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医药生产与经营赛道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0900D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B2FFAF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对应药学类专业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对应中医药类专业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对应药品与医疗器械类相关专业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制药技术应用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生物制药工艺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生物药物检验</w:t>
            </w:r>
          </w:p>
          <w:p w14:paraId="5A7C735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药品食品检验</w:t>
            </w:r>
          </w:p>
          <w:p w14:paraId="0E1AB6C6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制药设备维修</w:t>
            </w:r>
          </w:p>
        </w:tc>
      </w:tr>
      <w:tr w14:paraId="1A8C27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765FC884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A6B3D7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E6306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10CB6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对应药学类专业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对应中医药类专业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3.对应药品与医疗器械类相关专业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FF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药品生产技术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生物制药技术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药物制剂技术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化学制药技术</w:t>
            </w:r>
          </w:p>
          <w:p w14:paraId="56BB78F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兽药制药技术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药品质量与安全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制药设备应用技术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药品经营与管理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食品药品监督管理</w:t>
            </w:r>
          </w:p>
          <w:p w14:paraId="18249AD4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保健食品质量与管理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化妆品质量与安全</w:t>
            </w:r>
          </w:p>
          <w:p w14:paraId="761E9217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化妆品经营与管理</w:t>
            </w:r>
          </w:p>
          <w:p w14:paraId="445D730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生物制药技术（职教本科专业）</w:t>
            </w:r>
          </w:p>
          <w:p w14:paraId="2960CD0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药物制剂（职教本科专业）</w:t>
            </w:r>
          </w:p>
          <w:p w14:paraId="6306E816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制药工程技术（职教本科专业）</w:t>
            </w:r>
          </w:p>
          <w:p w14:paraId="7714739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药事服务与管理（职教本科专业）</w:t>
            </w:r>
          </w:p>
          <w:p w14:paraId="15635F53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药品质量管理（职教本科专业）</w:t>
            </w:r>
          </w:p>
          <w:p w14:paraId="1E69986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FF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药物分析（职教本科专业）</w:t>
            </w:r>
          </w:p>
        </w:tc>
      </w:tr>
      <w:tr w14:paraId="426B265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68453B2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29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90DA3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医学技术赛道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2BFA5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C1AB37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对应医学技术类专业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对应眼视光类专业</w:t>
            </w:r>
          </w:p>
        </w:tc>
      </w:tr>
      <w:tr w14:paraId="047496E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0669D383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349AA8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4D6F6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9949F2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对应医学技术类专业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对应临床医学类专业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对应眼视光类专业</w:t>
            </w:r>
          </w:p>
        </w:tc>
      </w:tr>
      <w:tr w14:paraId="4C25D48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54E424B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30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439C5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康复治疗与护理赛道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B3DF4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41901F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对应护理类专业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对应康复治疗类专业</w:t>
            </w:r>
          </w:p>
        </w:tc>
      </w:tr>
      <w:tr w14:paraId="1F129F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52D0FA84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19F39C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A126B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CBF65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对应护理类专业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对应康复治疗类专业</w:t>
            </w:r>
          </w:p>
        </w:tc>
      </w:tr>
      <w:tr w14:paraId="23613F4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36267F9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31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F57A2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健康养老与婴幼儿托育赛道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2A9D7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43967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对应健康管理与促进类专业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对应公共卫生与卫生管理类专业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对应公共服务类相关专业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智慧健康养老服务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老年人服务与管理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母婴照护</w:t>
            </w:r>
          </w:p>
          <w:p w14:paraId="42000298">
            <w:pPr>
              <w:widowControl/>
              <w:spacing w:line="240" w:lineRule="exact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现代家政服务与管理</w:t>
            </w:r>
          </w:p>
        </w:tc>
      </w:tr>
      <w:tr w14:paraId="1CA796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68FF5C48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871BE5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8AAED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9CAB8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对应健康管理与促进类专业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对应公共卫生与卫生管理类专业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对应公共服务类相关专业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现代家政服务与管理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智慧健康养老服务与管理</w:t>
            </w:r>
          </w:p>
          <w:p w14:paraId="436C2782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社区康复</w:t>
            </w:r>
          </w:p>
          <w:p w14:paraId="492490F7">
            <w:pPr>
              <w:widowControl/>
              <w:spacing w:line="240" w:lineRule="exact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智慧健康养老管理（职教本科专业）</w:t>
            </w:r>
          </w:p>
          <w:p w14:paraId="63CF6750">
            <w:pPr>
              <w:widowControl/>
              <w:spacing w:line="240" w:lineRule="exact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现代家政管理（职教本科专业）</w:t>
            </w:r>
          </w:p>
          <w:p w14:paraId="40C5B256">
            <w:pPr>
              <w:widowControl/>
              <w:spacing w:line="240" w:lineRule="exact"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安宁照护服务与管理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eastAsia="zh-CN" w:bidi="ar"/>
              </w:rPr>
              <w:t>（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职教本科专业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eastAsia="zh-CN" w:bidi="ar"/>
              </w:rPr>
              <w:t>）</w:t>
            </w:r>
          </w:p>
        </w:tc>
      </w:tr>
      <w:tr w14:paraId="572DC7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5A77D36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32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0A6A2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财经赛道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9E877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6FF4AD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对应财政税务类专业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对应金融类专业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对应财务会计类专业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对应统计类专业</w:t>
            </w:r>
          </w:p>
        </w:tc>
      </w:tr>
      <w:tr w14:paraId="4BB2508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61D9F22F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1CC8673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DCFC3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28D204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1.对应财政税务类专业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2.对应金融类专业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3.对应财务会计类专业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4.对应统计类专业</w:t>
            </w:r>
          </w:p>
        </w:tc>
      </w:tr>
      <w:tr w14:paraId="1C52787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77DA8AC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33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B92BF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商贸赛道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A2502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413AE1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对应经济贸易类专业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对应工商管理类专业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对应电子商务类专业</w:t>
            </w:r>
          </w:p>
        </w:tc>
      </w:tr>
      <w:tr w14:paraId="2F49A0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74270D29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A86446D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134933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354B8F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对应经济贸易类专业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对应工商管理类专业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对应电子商务类专业</w:t>
            </w:r>
          </w:p>
        </w:tc>
      </w:tr>
      <w:tr w14:paraId="2E1E43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4AAB1AFF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34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5544B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物流与供应链赛道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7B0F78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4EFC9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对应物流类专业</w:t>
            </w:r>
          </w:p>
        </w:tc>
      </w:tr>
      <w:tr w14:paraId="16EA33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36ABCB83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56B0B8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AC8D9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8462B1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对应物流类专业</w:t>
            </w:r>
          </w:p>
        </w:tc>
      </w:tr>
      <w:tr w14:paraId="396654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0DD9899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35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3A837A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旅游赛道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2146B2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50D8EE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对应旅游类专业</w:t>
            </w:r>
          </w:p>
        </w:tc>
      </w:tr>
      <w:tr w14:paraId="439D0B2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133891FF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8064FF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2B09C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0810F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对应旅游类专业</w:t>
            </w:r>
          </w:p>
        </w:tc>
      </w:tr>
      <w:tr w14:paraId="6E67909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26B8559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36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FDE831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餐饮赛道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2ED8E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AEF7D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对应餐饮类专业</w:t>
            </w:r>
          </w:p>
        </w:tc>
      </w:tr>
      <w:tr w14:paraId="1A6ED09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46BE2615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C16F1EA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97B1E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3A7EE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对应餐饮类专业</w:t>
            </w:r>
          </w:p>
        </w:tc>
      </w:tr>
      <w:tr w14:paraId="4EE0BE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570532F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37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382B5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艺术设计赛道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D5075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71F902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对应艺术设计类专业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.对应文化服务类专业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3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对应民族文化艺术类相关专业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民族美术</w:t>
            </w:r>
          </w:p>
          <w:p w14:paraId="0FD4F6E7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民族服装与饰品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民族纺染织绣技艺</w:t>
            </w:r>
          </w:p>
          <w:p w14:paraId="0954931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FF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民间传统工艺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民族工艺品设计与制作</w:t>
            </w:r>
          </w:p>
        </w:tc>
      </w:tr>
      <w:tr w14:paraId="1E10AB7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070D4323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FD5D857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BB474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16170F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对应艺术设计类专业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对应文化服务类专业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对应民族文化艺术类相关专业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民族美术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民族服装与饰品</w:t>
            </w:r>
          </w:p>
          <w:p w14:paraId="382C8C2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FF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中国少数民族语言文化</w:t>
            </w:r>
          </w:p>
        </w:tc>
      </w:tr>
      <w:tr w14:paraId="3DB8F9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1AF50A9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38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A1907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表演艺术赛道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050528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88CFF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对应表演艺术类专业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对应民族文化艺术类相关专业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民族音乐与舞蹈</w:t>
            </w:r>
          </w:p>
        </w:tc>
      </w:tr>
      <w:tr w14:paraId="4D680A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17C55A7A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94B71A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8EFEB8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FF75B6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对应表演艺术类专业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2.对应民族文化艺术类相关专业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民族表演艺术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民族传统技艺</w:t>
            </w:r>
          </w:p>
        </w:tc>
      </w:tr>
      <w:tr w14:paraId="292B5B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33FB68B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39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FEBE765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新闻传播赛道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7DB89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E261227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对应新闻出版类专业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对应广播影视类专业</w:t>
            </w:r>
          </w:p>
        </w:tc>
      </w:tr>
      <w:tr w14:paraId="68206D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685C292B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A8DE48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63E0B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113772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对应新闻出版类专业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对应广播影视类专业</w:t>
            </w:r>
          </w:p>
        </w:tc>
      </w:tr>
      <w:tr w14:paraId="59238A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6F216AED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40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C98F3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教育与体育赛道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B5B217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D13EE0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对应教育类专业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对应语言类专业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对应体育类专业</w:t>
            </w:r>
          </w:p>
        </w:tc>
      </w:tr>
      <w:tr w14:paraId="4308E3D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25C6DE02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973B98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23DD78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91F383D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对应教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育类专业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对应语言类专业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对应体育类专业</w:t>
            </w:r>
          </w:p>
        </w:tc>
      </w:tr>
      <w:tr w14:paraId="4FE432A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63A7D95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41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BB7B9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公共安全、管理与服务赛道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268A9A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7C3CC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对应文秘类专业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对应公共管理类专业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对应公共事业类专业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对应安全防范类专业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对应法律实务类专业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6.对应公共服务类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相关专业</w:t>
            </w:r>
          </w:p>
          <w:p w14:paraId="6010C337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</w:p>
          <w:p w14:paraId="5921C6B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殡葬服务与管理</w:t>
            </w:r>
          </w:p>
        </w:tc>
      </w:tr>
      <w:tr w14:paraId="6E8538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4C988156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053B5F">
            <w:pPr>
              <w:spacing w:line="240" w:lineRule="exact"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5D5E7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高职组</w:t>
            </w:r>
          </w:p>
        </w:tc>
        <w:tc>
          <w:tcPr>
            <w:tcW w:w="3503" w:type="dxa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84B664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对应公共管理类专业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对应公安技术类专业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对应司法技术类专业</w:t>
            </w:r>
            <w:r>
              <w:rPr>
                <w:rFonts w:ascii="Times New Roman" w:hAnsi="Times New Roman" w:cs="Times New Roman"/>
                <w:color w:val="FF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对应法律实务类专业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对应安全防范类专业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对应文秘类专业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对应公安管理类专业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8.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对应公共事业类专业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9.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对应侦查类专业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10.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对应法律执行类专业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11.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对应公共服务类相关专业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  <w:t>包括：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婚庆服务与管理</w:t>
            </w:r>
          </w:p>
          <w:p w14:paraId="352C5188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现代殡葬技术与管理</w:t>
            </w:r>
          </w:p>
          <w:p w14:paraId="6FF49FD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殡葬设备维护技术</w:t>
            </w:r>
          </w:p>
          <w:p w14:paraId="4A92E6C1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陵园服务与管理</w:t>
            </w:r>
          </w:p>
          <w:p w14:paraId="645B9755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现代殡葬管理（职教本科专业）</w:t>
            </w:r>
          </w:p>
        </w:tc>
      </w:tr>
      <w:tr w14:paraId="1D5273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21997D7A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42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BA21AB5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人工智能赛道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66B9ADFD">
            <w:pPr>
              <w:widowControl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</w:t>
            </w:r>
          </w:p>
        </w:tc>
        <w:tc>
          <w:tcPr>
            <w:tcW w:w="3503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5D2D39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1.对应自动化类专业</w:t>
            </w:r>
          </w:p>
          <w:p w14:paraId="4C269A45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对应计算机类专业</w:t>
            </w:r>
          </w:p>
          <w:p w14:paraId="331E9B7A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3.对应通信类专业</w:t>
            </w:r>
          </w:p>
          <w:p w14:paraId="2E25D67E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4对应电子信息类专业</w:t>
            </w:r>
          </w:p>
          <w:p w14:paraId="32E4493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5.对应集成电路类专业</w:t>
            </w:r>
          </w:p>
        </w:tc>
      </w:tr>
      <w:tr w14:paraId="275A49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1B9CEE4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D3F4B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2AEF3E8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高中</w:t>
            </w:r>
          </w:p>
        </w:tc>
        <w:tc>
          <w:tcPr>
            <w:tcW w:w="35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78F8B6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1C4C8F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3B5061F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1F534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15D237B6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高职（含普通本科学校专科）</w:t>
            </w:r>
          </w:p>
        </w:tc>
        <w:tc>
          <w:tcPr>
            <w:tcW w:w="35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B71D8B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54A1F9D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117A4E5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350981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04B97FCC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本科层次职业学校（含普通本科学校职教本科专业）</w:t>
            </w:r>
          </w:p>
        </w:tc>
        <w:tc>
          <w:tcPr>
            <w:tcW w:w="35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2EB2E0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534D40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1001772F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72182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2EB3B015">
            <w:pPr>
              <w:widowControl/>
              <w:spacing w:line="0" w:lineRule="atLeast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普通本科学校</w:t>
            </w:r>
          </w:p>
        </w:tc>
        <w:tc>
          <w:tcPr>
            <w:tcW w:w="35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B772BC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302581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restart"/>
            <w:tcBorders>
              <w:right w:val="single" w:color="000000" w:sz="8" w:space="0"/>
            </w:tcBorders>
            <w:noWrap/>
            <w:vAlign w:val="center"/>
          </w:tcPr>
          <w:p w14:paraId="24084D18">
            <w:pPr>
              <w:widowControl/>
              <w:spacing w:line="2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43</w:t>
            </w:r>
          </w:p>
        </w:tc>
        <w:tc>
          <w:tcPr>
            <w:tcW w:w="2110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F291AA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中华传统技艺赛道</w:t>
            </w: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71606C16">
            <w:pPr>
              <w:widowControl/>
              <w:spacing w:line="24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中职</w:t>
            </w:r>
          </w:p>
        </w:tc>
        <w:tc>
          <w:tcPr>
            <w:tcW w:w="3503" w:type="dxa"/>
            <w:vMerge w:val="restart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D3A01C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1.对应轻化工类专业</w:t>
            </w:r>
          </w:p>
          <w:p w14:paraId="5BB743A7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2.对应包装类专业</w:t>
            </w:r>
          </w:p>
          <w:p w14:paraId="780FA192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3.对应印刷类专业</w:t>
            </w:r>
          </w:p>
          <w:p w14:paraId="66B82D38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4.对应纺织服装类专业</w:t>
            </w:r>
          </w:p>
          <w:p w14:paraId="3D069E15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5.对应食品类专业</w:t>
            </w:r>
          </w:p>
          <w:p w14:paraId="604FD18C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6.对应药学类专业</w:t>
            </w:r>
          </w:p>
          <w:p w14:paraId="3C758B06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7.对应中医药类专业</w:t>
            </w:r>
          </w:p>
          <w:p w14:paraId="68F735E1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8.对应餐饮类专业</w:t>
            </w:r>
          </w:p>
          <w:p w14:paraId="09202F1D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9.对应艺术设计类专业</w:t>
            </w:r>
          </w:p>
          <w:p w14:paraId="4E215CC3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10.对应表演艺术类专业</w:t>
            </w:r>
          </w:p>
          <w:p w14:paraId="4DC7BB01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11.对应民族文化艺术类专业</w:t>
            </w:r>
          </w:p>
          <w:p w14:paraId="7C4BFC96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12.对应文化服务类专业</w:t>
            </w:r>
          </w:p>
          <w:p w14:paraId="1892E9DD">
            <w:pPr>
              <w:widowControl/>
              <w:spacing w:line="24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13.对应体育类专业</w:t>
            </w:r>
          </w:p>
          <w:p w14:paraId="4EFF0D54">
            <w:pPr>
              <w:widowControl/>
              <w:spacing w:line="240" w:lineRule="exact"/>
              <w:jc w:val="left"/>
              <w:textAlignment w:val="center"/>
              <w:rPr>
                <w:rFonts w:hint="eastAsia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14.对应广播影视类专业</w:t>
            </w:r>
          </w:p>
          <w:p w14:paraId="5F1A516E">
            <w:pPr>
              <w:widowControl/>
              <w:spacing w:line="240" w:lineRule="exact"/>
              <w:jc w:val="left"/>
              <w:textAlignment w:val="center"/>
              <w:rPr>
                <w:rFonts w:hint="default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eastAsia="黑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15.对应旅游类专业</w:t>
            </w:r>
          </w:p>
        </w:tc>
      </w:tr>
      <w:tr w14:paraId="40E61FA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3B96E814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7281DF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6700E16A">
            <w:pPr>
              <w:widowControl/>
              <w:spacing w:line="24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高中</w:t>
            </w:r>
          </w:p>
        </w:tc>
        <w:tc>
          <w:tcPr>
            <w:tcW w:w="35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CF860B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79B1B3D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7A81F999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BAD0C0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37077C7E">
            <w:pPr>
              <w:widowControl/>
              <w:spacing w:line="24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高职（含普通本科学校专科）</w:t>
            </w:r>
          </w:p>
        </w:tc>
        <w:tc>
          <w:tcPr>
            <w:tcW w:w="35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AA052AA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63D55F0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6002D903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E668FB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795E2F6A">
            <w:pPr>
              <w:widowControl/>
              <w:spacing w:line="24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本科层次职业学校（含普通本科学校职教本科专业）</w:t>
            </w:r>
          </w:p>
        </w:tc>
        <w:tc>
          <w:tcPr>
            <w:tcW w:w="35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243BD90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048572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84" w:type="dxa"/>
            <w:vMerge w:val="continue"/>
            <w:tcBorders>
              <w:right w:val="single" w:color="000000" w:sz="8" w:space="0"/>
            </w:tcBorders>
            <w:noWrap/>
            <w:vAlign w:val="center"/>
          </w:tcPr>
          <w:p w14:paraId="485B637E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21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F7D1F2"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910" w:type="dxa"/>
            <w:tcBorders>
              <w:left w:val="single" w:color="000000" w:sz="8" w:space="0"/>
              <w:right w:val="single" w:color="000000" w:sz="8" w:space="0"/>
            </w:tcBorders>
            <w:noWrap/>
            <w:vAlign w:val="center"/>
          </w:tcPr>
          <w:p w14:paraId="26E805BF">
            <w:pPr>
              <w:widowControl/>
              <w:spacing w:line="24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普通本科学校</w:t>
            </w:r>
          </w:p>
        </w:tc>
        <w:tc>
          <w:tcPr>
            <w:tcW w:w="3503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735C327"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</w:tbl>
    <w:p w14:paraId="5BC0C4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4EB2BDC1">
      <w:pPr>
        <w:pStyle w:val="2"/>
        <w:rPr>
          <w:rFonts w:hint="eastAsia" w:eastAsia="宋体"/>
          <w:lang w:eastAsia="zh-CN"/>
        </w:rPr>
      </w:pPr>
      <w:r>
        <w:rPr>
          <w:rStyle w:val="6"/>
        </w:rPr>
        <w:footnoteRef/>
      </w:r>
      <w:r>
        <w:t xml:space="preserve"> </w:t>
      </w:r>
      <w:r>
        <w:rPr>
          <w:rFonts w:hint="eastAsia"/>
        </w:rPr>
        <w:t>依据《职业教育专业目录（2021年）》（202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年12月更新）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CF26EE"/>
    <w:rsid w:val="34CF26EE"/>
    <w:rsid w:val="36055632"/>
    <w:rsid w:val="3EC061EC"/>
    <w:rsid w:val="550F7EAB"/>
    <w:rsid w:val="569D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6">
    <w:name w:val="footnote reference"/>
    <w:basedOn w:val="5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3520</Words>
  <Characters>3741</Characters>
  <Lines>0</Lines>
  <Paragraphs>0</Paragraphs>
  <TotalTime>17</TotalTime>
  <ScaleCrop>false</ScaleCrop>
  <LinksUpToDate>false</LinksUpToDate>
  <CharactersWithSpaces>3741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2026-03-10T07:34:00Z</dcterms:created>
  <dc:creator>熊璞</dc:creator>
  <cp:lastModifiedBy>小贝变成老贝</cp:lastModifiedBy>
  <dcterms:modified xsi:type="dcterms:W3CDTF">2026-08-22T08:55:28Z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7F355E04EE5D4E51955D46F17324BE7F_11</vt:lpwstr>
  </property>
  <property fmtid="{D5CDD505-2E9C-101B-9397-08002B2CF9AE}" pid="4" name="KSOTemplateDocerSaveRecord">
    <vt:lpwstr>eyJoZGlkIjoiYjk5ODM0YmMxOWJiYWQyNDU4MGIzYWRmYTA0ZmI5NDciLCJ1c2VySWQiOiI1NTQyNTk5NzIifQ==</vt:lpwstr>
  </property>
</Properties>
</file>