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EC140D">
      <w:pPr>
        <w:jc w:val="center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督导评价操作步骤及说明</w:t>
      </w:r>
    </w:p>
    <w:p w14:paraId="4B733AA4">
      <w:pPr>
        <w:rPr>
          <w:rFonts w:hint="eastAsia"/>
          <w:lang w:val="en-US" w:eastAsia="zh-CN"/>
        </w:rPr>
      </w:pPr>
    </w:p>
    <w:p w14:paraId="09097958">
      <w:pPr>
        <w:numPr>
          <w:ilvl w:val="0"/>
          <w:numId w:val="0"/>
        </w:numPr>
        <w:rPr>
          <w:rFonts w:hint="eastAsia" w:asciiTheme="majorEastAsia" w:hAnsiTheme="majorEastAsia" w:eastAsiaTheme="majorEastAsia" w:cstheme="majorEastAsia"/>
          <w:color w:val="00000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kern w:val="2"/>
          <w:sz w:val="28"/>
          <w:szCs w:val="28"/>
          <w:lang w:val="en-US" w:eastAsia="zh-CN" w:bidi="ar-SA"/>
        </w:rPr>
        <w:t>1.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在浏览器输入</w:t>
      </w:r>
      <w:r>
        <w:rPr>
          <w:rFonts w:hint="eastAsia" w:asciiTheme="majorEastAsia" w:hAnsiTheme="majorEastAsia" w:eastAsiaTheme="majorEastAsia" w:cstheme="majorEastAsia"/>
          <w:color w:val="000000"/>
          <w:sz w:val="28"/>
          <w:szCs w:val="28"/>
          <w:lang w:val="en-US" w:eastAsia="zh-CN"/>
        </w:rPr>
        <w:t>：</w:t>
      </w:r>
      <w:r>
        <w:rPr>
          <w:rFonts w:hint="eastAsia" w:ascii="仿宋" w:hAnsi="仿宋" w:eastAsia="仿宋" w:cs="仿宋"/>
          <w:sz w:val="32"/>
          <w:szCs w:val="40"/>
          <w:u w:val="single"/>
          <w:lang w:val="en-US" w:eastAsia="zh-CN"/>
        </w:rPr>
        <w:t>jwgl.hnpi.edu.cn/jsxsd</w:t>
      </w:r>
      <w:r>
        <w:rPr>
          <w:rFonts w:hint="eastAsia" w:asciiTheme="majorEastAsia" w:hAnsiTheme="majorEastAsia" w:eastAsiaTheme="majorEastAsia" w:cstheme="majorEastAsia"/>
          <w:color w:val="000000"/>
          <w:sz w:val="28"/>
          <w:szCs w:val="28"/>
          <w:lang w:val="en-US" w:eastAsia="zh-CN"/>
        </w:rPr>
        <w:t>，输入账号密码登录教务管理系统（账号为工号，如果密码忘记可联系教务科进行重置密码）</w:t>
      </w:r>
    </w:p>
    <w:p w14:paraId="382C6837">
      <w:pPr>
        <w:numPr>
          <w:ilvl w:val="0"/>
          <w:numId w:val="0"/>
        </w:numPr>
        <w:jc w:val="center"/>
      </w:pPr>
      <w:r>
        <w:drawing>
          <wp:inline distT="0" distB="0" distL="114300" distR="114300">
            <wp:extent cx="5528310" cy="3374390"/>
            <wp:effectExtent l="0" t="0" r="15240" b="1651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28310" cy="337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7354B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kern w:val="2"/>
          <w:sz w:val="28"/>
          <w:szCs w:val="28"/>
          <w:lang w:val="en-US" w:eastAsia="zh-CN" w:bidi="ar-SA"/>
        </w:rPr>
        <w:t>2.在侧边栏选择“教学考评”，点击“教学评价”→“教师教学评价”→“2025-2026-1督导评价”→进入评价</w:t>
      </w:r>
    </w:p>
    <w:p w14:paraId="229E054A">
      <w:pPr>
        <w:numPr>
          <w:ilvl w:val="0"/>
          <w:numId w:val="0"/>
        </w:numPr>
        <w:jc w:val="center"/>
      </w:pPr>
      <w:r>
        <w:drawing>
          <wp:inline distT="0" distB="0" distL="114300" distR="114300">
            <wp:extent cx="5517515" cy="2425700"/>
            <wp:effectExtent l="0" t="0" r="6985" b="1270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17515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FC30B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kern w:val="2"/>
          <w:sz w:val="28"/>
          <w:szCs w:val="28"/>
          <w:lang w:val="en-US" w:eastAsia="zh-CN" w:bidi="ar-SA"/>
        </w:rPr>
        <w:t>3.选择评价对象后点击“评价”，可进入评分界面</w:t>
      </w:r>
    </w:p>
    <w:p w14:paraId="55E7180E">
      <w:pPr>
        <w:numPr>
          <w:ilvl w:val="0"/>
          <w:numId w:val="0"/>
        </w:numPr>
      </w:pPr>
      <w:r>
        <w:drawing>
          <wp:inline distT="0" distB="0" distL="114300" distR="114300">
            <wp:extent cx="5259070" cy="1946910"/>
            <wp:effectExtent l="0" t="0" r="17780" b="1524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194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364700E">
      <w:pPr>
        <w:numPr>
          <w:ilvl w:val="0"/>
          <w:numId w:val="0"/>
        </w:numPr>
      </w:pPr>
    </w:p>
    <w:p w14:paraId="21A883E6">
      <w:pPr>
        <w:numPr>
          <w:ilvl w:val="0"/>
          <w:numId w:val="0"/>
        </w:numPr>
        <w:rPr>
          <w:rFonts w:hint="default" w:asciiTheme="majorEastAsia" w:hAnsiTheme="majorEastAsia" w:eastAsiaTheme="majorEastAsia" w:cstheme="majorEastAsia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color w:val="000000"/>
          <w:kern w:val="2"/>
          <w:sz w:val="28"/>
          <w:szCs w:val="28"/>
          <w:lang w:val="en-US" w:eastAsia="zh-CN" w:bidi="ar-SA"/>
        </w:rPr>
        <w:t>4.在评分界面，第一步先确认评价对象，第二步进行打分。打分后可进行保存或提交（保存后可以进行修改，提交后不能进行修改）</w:t>
      </w:r>
    </w:p>
    <w:p w14:paraId="52D76A46">
      <w:pPr>
        <w:numPr>
          <w:ilvl w:val="0"/>
          <w:numId w:val="0"/>
        </w:numPr>
      </w:pPr>
      <w:r>
        <w:drawing>
          <wp:inline distT="0" distB="0" distL="114300" distR="114300">
            <wp:extent cx="5267325" cy="3687445"/>
            <wp:effectExtent l="0" t="0" r="9525" b="825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68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78F26"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51">
      <wne:acd wne:acdName="acd0"/>
    </wne:keymap>
    <wne:keymap wne:kcmPrimary="0257">
      <wne:acd wne:acdName="acd1"/>
    </wne:keymap>
  </wne:keymaps>
  <wne:acds>
    <wne:acd wne:argValue="AgA3aA9fMQA=" wne:acdName="acd0" wne:fciIndexBasedOn="0065"/>
    <wne:acd wne:argValue="AgA3aA9fMwA=" wne:acdName="acd1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wN2U3MmY3OWVhODFhZjBkMzk3MjY5ZGRlZmZmYWEifQ=="/>
  </w:docVars>
  <w:rsids>
    <w:rsidRoot w:val="00000000"/>
    <w:rsid w:val="198A7F05"/>
    <w:rsid w:val="354B460C"/>
    <w:rsid w:val="37FD4037"/>
    <w:rsid w:val="3FA85A95"/>
    <w:rsid w:val="453C6854"/>
    <w:rsid w:val="4A9E5590"/>
    <w:rsid w:val="524003E2"/>
    <w:rsid w:val="5BD21B45"/>
    <w:rsid w:val="68EC1990"/>
    <w:rsid w:val="69D301BE"/>
    <w:rsid w:val="72DC3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qFormat/>
    <w:uiPriority w:val="0"/>
    <w:pPr>
      <w:spacing w:line="800" w:lineRule="exact"/>
      <w:jc w:val="center"/>
      <w:outlineLvl w:val="0"/>
    </w:pPr>
    <w:rPr>
      <w:rFonts w:hint="eastAsia" w:ascii="方正公文小标宋" w:hAnsi="方正公文小标宋" w:eastAsia="方正公文小标宋" w:cs="方正公文小标宋"/>
      <w:sz w:val="44"/>
      <w:szCs w:val="44"/>
    </w:rPr>
  </w:style>
  <w:style w:type="paragraph" w:customStyle="1" w:styleId="5">
    <w:name w:val="样式3"/>
    <w:basedOn w:val="1"/>
    <w:qFormat/>
    <w:uiPriority w:val="0"/>
    <w:pPr>
      <w:widowControl/>
      <w:spacing w:line="600" w:lineRule="exact"/>
      <w:ind w:firstLine="640" w:firstLineChars="200"/>
    </w:pPr>
    <w:rPr>
      <w:rFonts w:hint="eastAsia" w:ascii="黑体" w:hAnsi="黑体" w:eastAsia="黑体" w:cs="黑体"/>
      <w:color w:val="000000"/>
      <w:kern w:val="0"/>
      <w:sz w:val="32"/>
      <w:szCs w:val="32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microsoft.com/office/2006/relationships/keyMapCustomizations" Target="customizations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185</Words>
  <Characters>220</Characters>
  <Lines>0</Lines>
  <Paragraphs>0</Paragraphs>
  <TotalTime>18</TotalTime>
  <ScaleCrop>false</ScaleCrop>
  <LinksUpToDate>false</LinksUpToDate>
  <CharactersWithSpaces>220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2022-02-25T10:13:00Z</dcterms:created>
  <dc:creator>Lenovo</dc:creator>
  <cp:lastModifiedBy>朱奕杰</cp:lastModifiedBy>
  <cp:lastPrinted>2024-07-03T10:14:00Z</cp:lastPrinted>
  <dcterms:modified xsi:type="dcterms:W3CDTF">2026-06-18T08:20:16Z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33544ACD0216476D987ADCDFF54AF794</vt:lpwstr>
  </property>
  <property fmtid="{D5CDD505-2E9C-101B-9397-08002B2CF9AE}" pid="4" name="KSOTemplateDocerSaveRecord">
    <vt:lpwstr>eyJoZGlkIjoiMWEwODVjMTYwZmI3OTg3NzcwNjNlYmI5MjFhNzJhY2UiLCJ1c2VySWQiOiI0MTAzMDk5MDYifQ==</vt:lpwstr>
  </property>
</Properties>
</file>